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4B" w:rsidRDefault="00AD4D6A" w:rsidP="00AD4D6A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ПРОЕКТ</w:t>
      </w:r>
    </w:p>
    <w:p w:rsidR="00AD4D6A" w:rsidRDefault="00AD4D6A" w:rsidP="005776D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</w:p>
    <w:p w:rsidR="00AD4D6A" w:rsidRDefault="00AD4D6A" w:rsidP="005776D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</w:p>
    <w:p w:rsidR="00B43DF4" w:rsidRDefault="005776DF" w:rsidP="005776D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5776DF">
        <w:rPr>
          <w:rFonts w:ascii="PT Sans" w:eastAsia="Times New Roman" w:hAnsi="PT Sans" w:cs="Times New Roman"/>
          <w:b/>
          <w:color w:val="000000"/>
          <w:lang w:eastAsia="ru-RU"/>
        </w:rPr>
        <w:t xml:space="preserve">Положение о </w:t>
      </w:r>
      <w:r w:rsidR="00B43DF4">
        <w:rPr>
          <w:rFonts w:ascii="PT Sans" w:eastAsia="Times New Roman" w:hAnsi="PT Sans" w:cs="Times New Roman"/>
          <w:b/>
          <w:color w:val="000000"/>
          <w:lang w:eastAsia="ru-RU"/>
        </w:rPr>
        <w:t xml:space="preserve">проведении </w:t>
      </w:r>
      <w:r w:rsidRPr="005776DF">
        <w:rPr>
          <w:rFonts w:ascii="PT Sans" w:eastAsia="Times New Roman" w:hAnsi="PT Sans" w:cs="Times New Roman"/>
          <w:b/>
          <w:color w:val="000000"/>
          <w:lang w:eastAsia="ru-RU"/>
        </w:rPr>
        <w:t>конкурс</w:t>
      </w:r>
      <w:r w:rsidR="00B43DF4">
        <w:rPr>
          <w:rFonts w:ascii="PT Sans" w:eastAsia="Times New Roman" w:hAnsi="PT Sans" w:cs="Times New Roman"/>
          <w:b/>
          <w:color w:val="000000"/>
          <w:lang w:eastAsia="ru-RU"/>
        </w:rPr>
        <w:t>а в сфере предпринимательской деятельности</w:t>
      </w:r>
    </w:p>
    <w:p w:rsidR="005F08D0" w:rsidRDefault="00B43DF4" w:rsidP="005776D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среди студентов и учащихся старших классов</w:t>
      </w:r>
    </w:p>
    <w:p w:rsidR="00B43DF4" w:rsidRPr="005776DF" w:rsidRDefault="00B43DF4" w:rsidP="005776DF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</w:p>
    <w:p w:rsidR="005F08D0" w:rsidRPr="005776DF" w:rsidRDefault="00E277A1" w:rsidP="005776D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Общие положения</w:t>
      </w:r>
    </w:p>
    <w:p w:rsidR="008365FB" w:rsidRPr="005776DF" w:rsidRDefault="008365FB" w:rsidP="005776DF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5776DF">
        <w:rPr>
          <w:rFonts w:ascii="PT Sans" w:eastAsia="Times New Roman" w:hAnsi="PT Sans" w:cs="Times New Roman"/>
          <w:color w:val="000000"/>
          <w:lang w:eastAsia="ru-RU"/>
        </w:rPr>
        <w:t xml:space="preserve">Настоящее Положение определяет порядок и условия подготовки, организации, проведения, реализации конкурса </w:t>
      </w:r>
      <w:r w:rsidR="000630B9">
        <w:rPr>
          <w:rFonts w:ascii="PT Sans" w:eastAsia="Times New Roman" w:hAnsi="PT Sans" w:cs="Times New Roman"/>
          <w:color w:val="000000"/>
          <w:lang w:eastAsia="ru-RU"/>
        </w:rPr>
        <w:t>в сфере предпринимательской деятельности среди студентов и учащихся старших классов</w:t>
      </w:r>
      <w:r w:rsidR="002D559C">
        <w:rPr>
          <w:rFonts w:ascii="PT Sans" w:eastAsia="Times New Roman" w:hAnsi="PT Sans" w:cs="Times New Roman"/>
          <w:color w:val="000000"/>
          <w:lang w:eastAsia="ru-RU"/>
        </w:rPr>
        <w:t xml:space="preserve"> (далее – Конкурс)</w:t>
      </w:r>
      <w:r w:rsidR="000630B9">
        <w:rPr>
          <w:rFonts w:ascii="PT Sans" w:eastAsia="Times New Roman" w:hAnsi="PT Sans" w:cs="Times New Roman"/>
          <w:color w:val="000000"/>
          <w:lang w:eastAsia="ru-RU"/>
        </w:rPr>
        <w:t xml:space="preserve">, направленного </w:t>
      </w:r>
      <w:r w:rsidRPr="005776DF">
        <w:rPr>
          <w:rFonts w:ascii="PT Sans" w:eastAsia="Times New Roman" w:hAnsi="PT Sans" w:cs="Times New Roman"/>
          <w:color w:val="000000"/>
          <w:lang w:eastAsia="ru-RU"/>
        </w:rPr>
        <w:t xml:space="preserve">на выполнение комплекса мероприятий по решению приоритетных </w:t>
      </w:r>
      <w:r w:rsidR="00477AFE">
        <w:rPr>
          <w:rFonts w:ascii="PT Sans" w:eastAsia="Times New Roman" w:hAnsi="PT Sans" w:cs="Times New Roman"/>
          <w:color w:val="000000"/>
          <w:lang w:eastAsia="ru-RU"/>
        </w:rPr>
        <w:t>задач Свердловской области</w:t>
      </w:r>
      <w:r w:rsidRPr="005776DF">
        <w:rPr>
          <w:rFonts w:ascii="PT Sans" w:eastAsia="Times New Roman" w:hAnsi="PT Sans" w:cs="Times New Roman"/>
          <w:color w:val="000000"/>
          <w:lang w:eastAsia="ru-RU"/>
        </w:rPr>
        <w:t xml:space="preserve">. </w:t>
      </w:r>
    </w:p>
    <w:p w:rsidR="008365FB" w:rsidRDefault="008365FB" w:rsidP="005776DF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8365FB">
        <w:rPr>
          <w:rFonts w:ascii="PT Sans" w:eastAsia="Times New Roman" w:hAnsi="PT Sans" w:cs="Times New Roman"/>
          <w:color w:val="000000"/>
          <w:lang w:eastAsia="ru-RU"/>
        </w:rPr>
        <w:t xml:space="preserve">Настоящее Положение разработано </w:t>
      </w:r>
      <w:r w:rsidR="00A87D33" w:rsidRPr="009F592E">
        <w:rPr>
          <w:rFonts w:ascii="PT Sans" w:eastAsia="Times New Roman" w:hAnsi="PT Sans" w:cs="Times New Roman"/>
          <w:color w:val="000000"/>
          <w:lang w:eastAsia="ru-RU"/>
        </w:rPr>
        <w:t>в соответствии с Гражданским кодексом Российской Федерации, Федеральным законом от 24.07.2007 №209-ФЗ «О развитии малого и среднего предпринимательства в Российской Федерации», Законом Свердловской области от 04.02.2008 №10-ОЗ «О развитии малого и среднего предпринимательства в Свердловской области», Концепцией государственной политики поддержки и развития малого предпринимательства в Свердловской области на 2002-2020 годы, утвержденной постановлением Правительства Свердловской области от 03.10.2002 №1262-ПП «О Концепции государственной политики поддержки и развития малого предпринимательства в Свердлов</w:t>
      </w:r>
      <w:r w:rsidR="000630B9">
        <w:rPr>
          <w:rFonts w:ascii="PT Sans" w:eastAsia="Times New Roman" w:hAnsi="PT Sans" w:cs="Times New Roman"/>
          <w:color w:val="000000"/>
          <w:lang w:eastAsia="ru-RU"/>
        </w:rPr>
        <w:t>с</w:t>
      </w:r>
      <w:r w:rsidR="00892EED">
        <w:rPr>
          <w:rFonts w:ascii="PT Sans" w:eastAsia="Times New Roman" w:hAnsi="PT Sans" w:cs="Times New Roman"/>
          <w:color w:val="000000"/>
          <w:lang w:eastAsia="ru-RU"/>
        </w:rPr>
        <w:t>кой области на 2002-2020 годы».</w:t>
      </w:r>
    </w:p>
    <w:p w:rsidR="009F592E" w:rsidRPr="002D559C" w:rsidRDefault="00E277A1" w:rsidP="002D559C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2D559C">
        <w:rPr>
          <w:rFonts w:ascii="PT Sans" w:eastAsia="Times New Roman" w:hAnsi="PT Sans" w:cs="Times New Roman"/>
          <w:color w:val="000000"/>
          <w:lang w:eastAsia="ru-RU"/>
        </w:rPr>
        <w:t>Цел</w:t>
      </w:r>
      <w:r w:rsidR="002D559C">
        <w:rPr>
          <w:rFonts w:ascii="PT Sans" w:eastAsia="Times New Roman" w:hAnsi="PT Sans" w:cs="Times New Roman"/>
          <w:color w:val="000000"/>
          <w:lang w:eastAsia="ru-RU"/>
        </w:rPr>
        <w:t>ь проведения К</w:t>
      </w:r>
      <w:r w:rsidRPr="002D559C">
        <w:rPr>
          <w:rFonts w:ascii="PT Sans" w:eastAsia="Times New Roman" w:hAnsi="PT Sans" w:cs="Times New Roman"/>
          <w:color w:val="000000"/>
          <w:lang w:eastAsia="ru-RU"/>
        </w:rPr>
        <w:t>онкурса</w:t>
      </w:r>
      <w:r w:rsidR="002D559C">
        <w:rPr>
          <w:rFonts w:ascii="PT Sans" w:eastAsia="Times New Roman" w:hAnsi="PT Sans" w:cs="Times New Roman"/>
          <w:color w:val="000000"/>
          <w:lang w:eastAsia="ru-RU"/>
        </w:rPr>
        <w:t>: создание условий для повышения экономической и финансовой грамотности, создание условий для п</w:t>
      </w:r>
      <w:r w:rsidR="002D559C" w:rsidRPr="004F6695">
        <w:rPr>
          <w:rFonts w:ascii="PT Sans" w:eastAsia="Times New Roman" w:hAnsi="PT Sans" w:cs="Times New Roman"/>
          <w:color w:val="000000"/>
          <w:lang w:eastAsia="ru-RU"/>
        </w:rPr>
        <w:t>овышени</w:t>
      </w:r>
      <w:r w:rsidR="002D559C">
        <w:rPr>
          <w:rFonts w:ascii="PT Sans" w:eastAsia="Times New Roman" w:hAnsi="PT Sans" w:cs="Times New Roman"/>
          <w:color w:val="000000"/>
          <w:lang w:eastAsia="ru-RU"/>
        </w:rPr>
        <w:t>я</w:t>
      </w:r>
      <w:r w:rsidR="002D559C" w:rsidRPr="004F6695">
        <w:rPr>
          <w:rFonts w:ascii="PT Sans" w:eastAsia="Times New Roman" w:hAnsi="PT Sans" w:cs="Times New Roman"/>
          <w:color w:val="000000"/>
          <w:lang w:eastAsia="ru-RU"/>
        </w:rPr>
        <w:t xml:space="preserve"> мотиваци</w:t>
      </w:r>
      <w:r w:rsidR="002D559C">
        <w:rPr>
          <w:rFonts w:ascii="PT Sans" w:eastAsia="Times New Roman" w:hAnsi="PT Sans" w:cs="Times New Roman"/>
          <w:color w:val="000000"/>
          <w:lang w:eastAsia="ru-RU"/>
        </w:rPr>
        <w:t>и</w:t>
      </w:r>
      <w:r w:rsidR="002D559C" w:rsidRPr="004F6695">
        <w:rPr>
          <w:rFonts w:ascii="PT Sans" w:eastAsia="Times New Roman" w:hAnsi="PT Sans" w:cs="Times New Roman"/>
          <w:color w:val="000000"/>
          <w:lang w:eastAsia="ru-RU"/>
        </w:rPr>
        <w:t xml:space="preserve"> к самореализации в предпринимательской деятельности среди студентов и учащихся старших классов</w:t>
      </w:r>
      <w:r w:rsidR="002D559C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9F592E" w:rsidRPr="009F592E" w:rsidRDefault="002D559C" w:rsidP="005776DF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Задачи проведения Конкурса:</w:t>
      </w:r>
    </w:p>
    <w:p w:rsidR="00167032" w:rsidRPr="00167032" w:rsidRDefault="00A15638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п</w:t>
      </w:r>
      <w:r w:rsidR="00167032" w:rsidRPr="00167032">
        <w:rPr>
          <w:rFonts w:ascii="PT Sans" w:eastAsia="Times New Roman" w:hAnsi="PT Sans" w:cs="Times New Roman"/>
          <w:color w:val="000000"/>
          <w:lang w:eastAsia="ru-RU"/>
        </w:rPr>
        <w:t xml:space="preserve">овышение </w:t>
      </w:r>
      <w:r w:rsidR="00167032">
        <w:rPr>
          <w:rFonts w:ascii="PT Sans" w:eastAsia="Times New Roman" w:hAnsi="PT Sans" w:cs="Times New Roman"/>
          <w:color w:val="000000"/>
          <w:lang w:eastAsia="ru-RU"/>
        </w:rPr>
        <w:t xml:space="preserve">и стимулирование </w:t>
      </w:r>
      <w:r w:rsidR="00167032" w:rsidRPr="00167032">
        <w:rPr>
          <w:rFonts w:ascii="PT Sans" w:eastAsia="Times New Roman" w:hAnsi="PT Sans" w:cs="Times New Roman"/>
          <w:color w:val="000000"/>
          <w:lang w:eastAsia="ru-RU"/>
        </w:rPr>
        <w:t>познавательного интереса</w:t>
      </w:r>
      <w:r w:rsidR="00F149A7" w:rsidRPr="00F149A7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="00F149A7">
        <w:rPr>
          <w:rFonts w:ascii="PT Sans" w:eastAsia="Times New Roman" w:hAnsi="PT Sans" w:cs="Times New Roman"/>
          <w:color w:val="000000"/>
          <w:lang w:eastAsia="ru-RU"/>
        </w:rPr>
        <w:t>к предпринимательской деятельности, р</w:t>
      </w:r>
      <w:r w:rsidR="00F149A7" w:rsidRPr="00167032">
        <w:rPr>
          <w:rFonts w:ascii="PT Sans" w:eastAsia="Times New Roman" w:hAnsi="PT Sans" w:cs="Times New Roman"/>
          <w:color w:val="000000"/>
          <w:lang w:eastAsia="ru-RU"/>
        </w:rPr>
        <w:t>азвитие творческих способностей</w:t>
      </w:r>
      <w:r w:rsidR="00F149A7">
        <w:rPr>
          <w:rFonts w:ascii="PT Sans" w:eastAsia="Times New Roman" w:hAnsi="PT Sans" w:cs="Times New Roman"/>
          <w:color w:val="000000"/>
          <w:lang w:eastAsia="ru-RU"/>
        </w:rPr>
        <w:t xml:space="preserve"> студентов и учащихся старших классов</w:t>
      </w:r>
      <w:r>
        <w:rPr>
          <w:rFonts w:ascii="PT Sans" w:eastAsia="Times New Roman" w:hAnsi="PT Sans" w:cs="Times New Roman"/>
          <w:color w:val="000000"/>
          <w:lang w:eastAsia="ru-RU"/>
        </w:rPr>
        <w:t>;</w:t>
      </w:r>
    </w:p>
    <w:p w:rsidR="009F592E" w:rsidRPr="004F6695" w:rsidRDefault="00A15638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в</w:t>
      </w:r>
      <w:r w:rsidR="009F592E" w:rsidRPr="004F6695">
        <w:rPr>
          <w:rFonts w:ascii="PT Sans" w:eastAsia="Times New Roman" w:hAnsi="PT Sans" w:cs="Times New Roman"/>
          <w:color w:val="000000"/>
          <w:lang w:eastAsia="ru-RU"/>
        </w:rPr>
        <w:t xml:space="preserve">ыявление перспективных и имеющих </w:t>
      </w:r>
      <w:r>
        <w:rPr>
          <w:rFonts w:ascii="PT Sans" w:eastAsia="Times New Roman" w:hAnsi="PT Sans" w:cs="Times New Roman"/>
          <w:color w:val="000000"/>
          <w:lang w:eastAsia="ru-RU"/>
        </w:rPr>
        <w:t>коммерческий потенциал проектов;</w:t>
      </w:r>
    </w:p>
    <w:p w:rsidR="004F6695" w:rsidRPr="004F6695" w:rsidRDefault="00A15638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п</w:t>
      </w:r>
      <w:r w:rsidR="004F6695" w:rsidRPr="004F6695">
        <w:rPr>
          <w:rFonts w:ascii="PT Sans" w:eastAsia="Times New Roman" w:hAnsi="PT Sans" w:cs="Times New Roman"/>
          <w:color w:val="000000"/>
          <w:lang w:eastAsia="ru-RU"/>
        </w:rPr>
        <w:t>опуляризация ценностей предпринимательской культуры и технологий предпринимат</w:t>
      </w:r>
      <w:r>
        <w:rPr>
          <w:rFonts w:ascii="PT Sans" w:eastAsia="Times New Roman" w:hAnsi="PT Sans" w:cs="Times New Roman"/>
          <w:color w:val="000000"/>
          <w:lang w:eastAsia="ru-RU"/>
        </w:rPr>
        <w:t>ельства в общественном сознании;</w:t>
      </w:r>
    </w:p>
    <w:p w:rsidR="004F6695" w:rsidRPr="004F6695" w:rsidRDefault="00A15638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="004F6695" w:rsidRPr="004F6695">
        <w:rPr>
          <w:rFonts w:ascii="PT Sans" w:eastAsia="Times New Roman" w:hAnsi="PT Sans" w:cs="Times New Roman"/>
          <w:color w:val="000000"/>
          <w:lang w:eastAsia="ru-RU"/>
        </w:rPr>
        <w:t xml:space="preserve">оздание условий для целенаправленного построения эффективной образовательной и профессиональной траектории для лиц, имеющих склонность к самореализации в предпринимательской деятельности. </w:t>
      </w:r>
    </w:p>
    <w:p w:rsidR="00046BE7" w:rsidRDefault="00046BE7" w:rsidP="00F83425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5776DF" w:rsidRPr="005776DF" w:rsidRDefault="00E277A1" w:rsidP="005776D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Организационный комитет конкурса</w:t>
      </w:r>
    </w:p>
    <w:p w:rsidR="009E3E58" w:rsidRDefault="009E3E58" w:rsidP="009E3E58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E3E58">
        <w:rPr>
          <w:rFonts w:ascii="PT Sans" w:eastAsia="Times New Roman" w:hAnsi="PT Sans" w:cs="Times New Roman"/>
          <w:color w:val="000000"/>
          <w:lang w:eastAsia="ru-RU"/>
        </w:rPr>
        <w:t xml:space="preserve">В целях принятия решений по вопросам </w:t>
      </w:r>
      <w:r w:rsidRPr="005776DF">
        <w:rPr>
          <w:rFonts w:ascii="PT Sans" w:eastAsia="Times New Roman" w:hAnsi="PT Sans" w:cs="Times New Roman"/>
          <w:color w:val="000000"/>
          <w:lang w:eastAsia="ru-RU"/>
        </w:rPr>
        <w:t>подготовки, организации, проведения, реализации конкурса</w:t>
      </w:r>
      <w:r w:rsidRPr="009E3E58">
        <w:rPr>
          <w:rFonts w:ascii="PT Sans" w:eastAsia="Times New Roman" w:hAnsi="PT Sans" w:cs="Times New Roman"/>
          <w:color w:val="000000"/>
          <w:lang w:eastAsia="ru-RU"/>
        </w:rPr>
        <w:t xml:space="preserve"> приказом директора СОФПП создается организационный комитет, в состав которого входят представитель Министерства инвестиций и развития Свердловской области, представитель СОФПП, представитель Министерства физической культуры, спорта и молодежной политики Свердловской области, представитель ФГАОУ ВПО «УрФУ имени первого Президента России Б.Н. Ельцина» (далее – УрФУ), представители иных органов государственной власти Свердловской области, организаций и общественных объединений, заинтересованных в пропаганде идей и развитии инфраструктуры молодежного предпринимательства в Свердловской области, создании эффективных технологий ранней профессиональной ориентации молодежи. Секретарем комитета (без права голоса) является сотрудник СОФПП. Организационное обеспечение работы комитета осуществляет СОФПП.</w:t>
      </w:r>
    </w:p>
    <w:p w:rsidR="005E6800" w:rsidRPr="009E3E58" w:rsidRDefault="005E6800" w:rsidP="009E3E58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5E6800" w:rsidRDefault="005E6800" w:rsidP="005E680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Конкурсная комиссия</w:t>
      </w:r>
    </w:p>
    <w:p w:rsidR="005E6800" w:rsidRDefault="005E6800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B0564">
        <w:rPr>
          <w:rFonts w:ascii="PT Sans" w:eastAsia="Times New Roman" w:hAnsi="PT Sans" w:cs="Times New Roman"/>
          <w:color w:val="000000"/>
          <w:lang w:eastAsia="ru-RU"/>
        </w:rPr>
        <w:t>Конкурсная комиссия осуществляет свою деятельность согласно п.</w:t>
      </w:r>
      <w:r>
        <w:rPr>
          <w:rFonts w:ascii="PT Sans" w:eastAsia="Times New Roman" w:hAnsi="PT Sans" w:cs="Times New Roman"/>
          <w:color w:val="000000"/>
          <w:lang w:eastAsia="ru-RU"/>
        </w:rPr>
        <w:t> </w:t>
      </w:r>
      <w:r w:rsidR="0065181E">
        <w:rPr>
          <w:rFonts w:ascii="PT Sans" w:eastAsia="Times New Roman" w:hAnsi="PT Sans" w:cs="Times New Roman"/>
          <w:color w:val="000000"/>
          <w:lang w:eastAsia="ru-RU"/>
        </w:rPr>
        <w:t>4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 настоящего Положения.</w:t>
      </w:r>
    </w:p>
    <w:p w:rsidR="005E6800" w:rsidRDefault="005E6800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B0564">
        <w:rPr>
          <w:rFonts w:ascii="PT Sans" w:eastAsia="Times New Roman" w:hAnsi="PT Sans" w:cs="Times New Roman"/>
          <w:color w:val="000000"/>
          <w:lang w:eastAsia="ru-RU"/>
        </w:rPr>
        <w:t>В компетенцию конкурсной комиссии входит:</w:t>
      </w:r>
    </w:p>
    <w:p w:rsidR="005E6800" w:rsidRDefault="005E6800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р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ассмотрение заявок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и работ участников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;</w:t>
      </w:r>
    </w:p>
    <w:p w:rsidR="005E6800" w:rsidRDefault="005E6800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экспертиза работ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;</w:t>
      </w:r>
    </w:p>
    <w:p w:rsidR="005E6800" w:rsidRDefault="005E6800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lastRenderedPageBreak/>
        <w:t>п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одведение итогов </w:t>
      </w:r>
      <w:r>
        <w:rPr>
          <w:rFonts w:ascii="PT Sans" w:eastAsia="Times New Roman" w:hAnsi="PT Sans" w:cs="Times New Roman"/>
          <w:color w:val="000000"/>
          <w:lang w:eastAsia="ru-RU"/>
        </w:rPr>
        <w:t>к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онкурса и определение победителей</w:t>
      </w:r>
      <w:r>
        <w:rPr>
          <w:rFonts w:ascii="PT Sans" w:eastAsia="Times New Roman" w:hAnsi="PT Sans" w:cs="Times New Roman"/>
          <w:color w:val="000000"/>
          <w:lang w:eastAsia="ru-RU"/>
        </w:rPr>
        <w:t>, лауреатов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lang w:eastAsia="ru-RU"/>
        </w:rPr>
        <w:t>конкурса.</w:t>
      </w:r>
    </w:p>
    <w:p w:rsidR="004F0909" w:rsidRDefault="004F0909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Состав </w:t>
      </w:r>
      <w:r>
        <w:rPr>
          <w:rFonts w:ascii="PT Sans" w:eastAsia="Times New Roman" w:hAnsi="PT Sans" w:cs="Times New Roman"/>
          <w:color w:val="000000"/>
          <w:lang w:eastAsia="ru-RU"/>
        </w:rPr>
        <w:t>конкурсной комиссии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 определяется организаторами </w:t>
      </w:r>
      <w:r>
        <w:rPr>
          <w:rFonts w:ascii="PT Sans" w:eastAsia="Times New Roman" w:hAnsi="PT Sans" w:cs="Times New Roman"/>
          <w:color w:val="000000"/>
          <w:lang w:eastAsia="ru-RU"/>
        </w:rPr>
        <w:t>к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онкурса.</w:t>
      </w:r>
    </w:p>
    <w:p w:rsidR="005E6800" w:rsidRDefault="005E6800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Конкурсная комиссия состоит не менее чем из </w:t>
      </w:r>
      <w:r>
        <w:rPr>
          <w:rFonts w:ascii="PT Sans" w:eastAsia="Times New Roman" w:hAnsi="PT Sans" w:cs="Times New Roman"/>
          <w:color w:val="000000"/>
          <w:lang w:eastAsia="ru-RU"/>
        </w:rPr>
        <w:t>семи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 человек. Конкурсная комиссия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создается приказом директора СОФПП и 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формируется из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представителей организационного комитета. </w:t>
      </w:r>
      <w:r w:rsidRPr="00572918">
        <w:rPr>
          <w:rFonts w:ascii="PT Sans" w:hAnsi="PT Sans"/>
        </w:rPr>
        <w:t xml:space="preserve">В состав комиссии </w:t>
      </w:r>
      <w:r>
        <w:rPr>
          <w:rFonts w:ascii="PT Sans" w:hAnsi="PT Sans"/>
        </w:rPr>
        <w:t>также могут входить</w:t>
      </w:r>
      <w:r w:rsidRPr="00572918">
        <w:rPr>
          <w:rFonts w:ascii="PT Sans" w:hAnsi="PT Sans"/>
        </w:rPr>
        <w:t xml:space="preserve"> представители </w:t>
      </w:r>
      <w:r>
        <w:rPr>
          <w:rFonts w:ascii="PT Sans" w:hAnsi="PT Sans"/>
        </w:rPr>
        <w:t>органов государственной власти,</w:t>
      </w:r>
      <w:r w:rsidRPr="00572918">
        <w:rPr>
          <w:rFonts w:ascii="PT Sans" w:hAnsi="PT Sans"/>
        </w:rPr>
        <w:t xml:space="preserve"> </w:t>
      </w:r>
      <w:r>
        <w:rPr>
          <w:rFonts w:ascii="PT Sans" w:hAnsi="PT Sans"/>
        </w:rPr>
        <w:t>общественных организаций.</w:t>
      </w:r>
    </w:p>
    <w:p w:rsidR="005E6800" w:rsidRDefault="005E6800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Конкурсная комиссия избирает </w:t>
      </w:r>
      <w:r>
        <w:rPr>
          <w:rFonts w:ascii="PT Sans" w:eastAsia="Times New Roman" w:hAnsi="PT Sans" w:cs="Times New Roman"/>
          <w:color w:val="000000"/>
          <w:lang w:eastAsia="ru-RU"/>
        </w:rPr>
        <w:t>п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редседателя, </w:t>
      </w:r>
      <w:r>
        <w:rPr>
          <w:rFonts w:ascii="PT Sans" w:eastAsia="Times New Roman" w:hAnsi="PT Sans" w:cs="Times New Roman"/>
          <w:color w:val="000000"/>
          <w:lang w:eastAsia="ru-RU"/>
        </w:rPr>
        <w:t>з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аместителя председателя и </w:t>
      </w: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екретаря из состава членов комиссии на первом ее заседании. Протокол</w:t>
      </w:r>
      <w:r w:rsidR="0065181E">
        <w:rPr>
          <w:rFonts w:ascii="PT Sans" w:eastAsia="Times New Roman" w:hAnsi="PT Sans" w:cs="Times New Roman"/>
          <w:color w:val="000000"/>
          <w:lang w:eastAsia="ru-RU"/>
        </w:rPr>
        <w:t>ы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="0065181E">
        <w:rPr>
          <w:rFonts w:ascii="PT Sans" w:eastAsia="Times New Roman" w:hAnsi="PT Sans" w:cs="Times New Roman"/>
          <w:color w:val="000000"/>
          <w:lang w:eastAsia="ru-RU"/>
        </w:rPr>
        <w:t>заседаний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 комиссии подписыва</w:t>
      </w:r>
      <w:r w:rsidR="0065181E">
        <w:rPr>
          <w:rFonts w:ascii="PT Sans" w:eastAsia="Times New Roman" w:hAnsi="PT Sans" w:cs="Times New Roman"/>
          <w:color w:val="000000"/>
          <w:lang w:eastAsia="ru-RU"/>
        </w:rPr>
        <w:t>ю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тся </w:t>
      </w:r>
      <w:r>
        <w:rPr>
          <w:rFonts w:ascii="PT Sans" w:eastAsia="Times New Roman" w:hAnsi="PT Sans" w:cs="Times New Roman"/>
          <w:color w:val="000000"/>
          <w:lang w:eastAsia="ru-RU"/>
        </w:rPr>
        <w:t>п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редседателем конкурсной комиссии (или его заместителем) и </w:t>
      </w: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екретарем конкурсной комиссии. В функции </w:t>
      </w: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 xml:space="preserve">екретаря входит ведение протокола заседания </w:t>
      </w:r>
      <w:r>
        <w:rPr>
          <w:rFonts w:ascii="PT Sans" w:eastAsia="Times New Roman" w:hAnsi="PT Sans" w:cs="Times New Roman"/>
          <w:color w:val="000000"/>
          <w:lang w:eastAsia="ru-RU"/>
        </w:rPr>
        <w:t>к</w:t>
      </w:r>
      <w:r w:rsidRPr="007B0564">
        <w:rPr>
          <w:rFonts w:ascii="PT Sans" w:eastAsia="Times New Roman" w:hAnsi="PT Sans" w:cs="Times New Roman"/>
          <w:color w:val="000000"/>
          <w:lang w:eastAsia="ru-RU"/>
        </w:rPr>
        <w:t>онкурсной комиссии.</w:t>
      </w:r>
    </w:p>
    <w:p w:rsidR="005E6800" w:rsidRDefault="005E6800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B0564">
        <w:rPr>
          <w:rFonts w:ascii="PT Sans" w:eastAsia="Times New Roman" w:hAnsi="PT Sans" w:cs="Times New Roman"/>
          <w:color w:val="000000"/>
          <w:lang w:eastAsia="ru-RU"/>
        </w:rPr>
        <w:t>Конкурсная комиссия правомочна решать вопросы, отнесенные к ее компетенции, в составе не менее половины членов конкурсной комиссии. Общее число членов конкурсной комиссии, принявших участие в ее заседании, должно быть нечетным.</w:t>
      </w:r>
    </w:p>
    <w:p w:rsidR="005E6800" w:rsidRDefault="005E6800" w:rsidP="005E6800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B0564">
        <w:rPr>
          <w:rFonts w:ascii="PT Sans" w:eastAsia="Times New Roman" w:hAnsi="PT Sans" w:cs="Times New Roman"/>
          <w:color w:val="000000"/>
          <w:lang w:eastAsia="ru-RU"/>
        </w:rPr>
        <w:t>Решения конкурсной комиссии принимаются на ее заседании большинством голосов членов конкурсной комиссии, принявших участие в ее заседании. При голосовании каждый член конкурсной комиссии имеет один голос.</w:t>
      </w:r>
    </w:p>
    <w:p w:rsidR="000C21F4" w:rsidRPr="000C21F4" w:rsidRDefault="000C21F4" w:rsidP="000C21F4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</w:p>
    <w:p w:rsidR="000C21F4" w:rsidRDefault="00E8460A" w:rsidP="000C21F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Порядок проведения К</w:t>
      </w:r>
      <w:r w:rsidR="000C21F4" w:rsidRPr="005776DF">
        <w:rPr>
          <w:rFonts w:ascii="PT Sans" w:eastAsia="Times New Roman" w:hAnsi="PT Sans" w:cs="Times New Roman"/>
          <w:b/>
          <w:color w:val="000000"/>
          <w:lang w:eastAsia="ru-RU"/>
        </w:rPr>
        <w:t>онкурса</w:t>
      </w:r>
    </w:p>
    <w:p w:rsidR="003D4BAC" w:rsidRPr="000E13E9" w:rsidRDefault="003D4BAC" w:rsidP="00FA2EC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0E13E9">
        <w:rPr>
          <w:rFonts w:ascii="PT Sans" w:eastAsia="Times New Roman" w:hAnsi="PT Sans" w:cs="Times New Roman"/>
          <w:color w:val="000000"/>
          <w:lang w:eastAsia="ru-RU"/>
        </w:rPr>
        <w:t>Конкурс проводится в три этапа:</w:t>
      </w:r>
    </w:p>
    <w:p w:rsidR="003D4BAC" w:rsidRPr="000E13E9" w:rsidRDefault="00042345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b/>
          <w:i/>
          <w:color w:val="000000"/>
          <w:u w:val="single"/>
          <w:lang w:eastAsia="ru-RU"/>
        </w:rPr>
      </w:pPr>
      <w:r w:rsidRPr="000E13E9">
        <w:rPr>
          <w:rFonts w:ascii="PT Sans" w:eastAsia="Times New Roman" w:hAnsi="PT Sans" w:cs="Times New Roman"/>
          <w:color w:val="000000"/>
          <w:lang w:eastAsia="ru-RU"/>
        </w:rPr>
        <w:t>к</w:t>
      </w:r>
      <w:r w:rsidR="00A06807" w:rsidRPr="000E13E9">
        <w:rPr>
          <w:rFonts w:ascii="PT Sans" w:eastAsia="Times New Roman" w:hAnsi="PT Sans" w:cs="Times New Roman"/>
          <w:color w:val="000000"/>
          <w:lang w:eastAsia="ru-RU"/>
        </w:rPr>
        <w:t xml:space="preserve">онкурс эссе и проектов </w:t>
      </w:r>
      <w:r w:rsidR="003D4BAC" w:rsidRPr="000E13E9">
        <w:rPr>
          <w:rFonts w:ascii="PT Sans" w:eastAsia="Times New Roman" w:hAnsi="PT Sans" w:cs="Times New Roman"/>
          <w:color w:val="000000"/>
          <w:lang w:eastAsia="ru-RU"/>
        </w:rPr>
        <w:t xml:space="preserve">в </w:t>
      </w:r>
      <w:r w:rsidR="004C08D4">
        <w:rPr>
          <w:rFonts w:ascii="PT Sans" w:eastAsia="Times New Roman" w:hAnsi="PT Sans" w:cs="Times New Roman"/>
          <w:color w:val="000000"/>
          <w:lang w:eastAsia="ru-RU"/>
        </w:rPr>
        <w:t xml:space="preserve">г. Екатеринбурге и </w:t>
      </w:r>
      <w:r w:rsidR="003D4BAC" w:rsidRPr="000E13E9">
        <w:rPr>
          <w:rFonts w:ascii="PT Sans" w:eastAsia="Times New Roman" w:hAnsi="PT Sans" w:cs="Times New Roman"/>
          <w:color w:val="000000"/>
          <w:lang w:eastAsia="ru-RU"/>
        </w:rPr>
        <w:t xml:space="preserve">муниципальных образованиях </w:t>
      </w:r>
      <w:r w:rsidR="00A06807" w:rsidRPr="000E13E9">
        <w:rPr>
          <w:rFonts w:ascii="PT Sans" w:eastAsia="Times New Roman" w:hAnsi="PT Sans" w:cs="Times New Roman"/>
          <w:color w:val="000000"/>
          <w:lang w:eastAsia="ru-RU"/>
        </w:rPr>
        <w:t>С</w:t>
      </w:r>
      <w:r w:rsidR="003D4BAC" w:rsidRPr="000E13E9">
        <w:rPr>
          <w:rFonts w:ascii="PT Sans" w:eastAsia="Times New Roman" w:hAnsi="PT Sans" w:cs="Times New Roman"/>
          <w:color w:val="000000"/>
          <w:lang w:eastAsia="ru-RU"/>
        </w:rPr>
        <w:t xml:space="preserve">вердловской области </w:t>
      </w:r>
      <w:r w:rsidR="003D4BAC" w:rsidRPr="000E13E9">
        <w:rPr>
          <w:rFonts w:ascii="PT Sans" w:eastAsia="Times New Roman" w:hAnsi="PT Sans" w:cs="Times New Roman"/>
          <w:b/>
          <w:i/>
          <w:color w:val="000000"/>
          <w:u w:val="single"/>
          <w:lang w:eastAsia="ru-RU"/>
        </w:rPr>
        <w:t>(апрель-</w:t>
      </w:r>
      <w:r w:rsidR="000E13E9" w:rsidRPr="000E13E9">
        <w:rPr>
          <w:rFonts w:ascii="PT Sans" w:eastAsia="Times New Roman" w:hAnsi="PT Sans" w:cs="Times New Roman"/>
          <w:b/>
          <w:i/>
          <w:color w:val="000000"/>
          <w:u w:val="single"/>
          <w:lang w:eastAsia="ru-RU"/>
        </w:rPr>
        <w:t>август</w:t>
      </w:r>
      <w:r w:rsidR="003D4BAC" w:rsidRPr="000E13E9">
        <w:rPr>
          <w:rFonts w:ascii="PT Sans" w:eastAsia="Times New Roman" w:hAnsi="PT Sans" w:cs="Times New Roman"/>
          <w:b/>
          <w:i/>
          <w:color w:val="000000"/>
          <w:u w:val="single"/>
          <w:lang w:eastAsia="ru-RU"/>
        </w:rPr>
        <w:t xml:space="preserve"> текущего года)</w:t>
      </w:r>
      <w:r w:rsidR="00A06807" w:rsidRPr="000E13E9">
        <w:rPr>
          <w:rFonts w:ascii="PT Sans" w:eastAsia="Times New Roman" w:hAnsi="PT Sans" w:cs="Times New Roman"/>
          <w:b/>
          <w:i/>
          <w:color w:val="000000"/>
          <w:u w:val="single"/>
          <w:lang w:eastAsia="ru-RU"/>
        </w:rPr>
        <w:t>;</w:t>
      </w:r>
    </w:p>
    <w:p w:rsidR="00A06807" w:rsidRPr="000E13E9" w:rsidRDefault="00A06807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0E13E9">
        <w:rPr>
          <w:rFonts w:ascii="PT Sans" w:eastAsia="Times New Roman" w:hAnsi="PT Sans" w:cs="Times New Roman"/>
          <w:color w:val="000000"/>
          <w:lang w:eastAsia="ru-RU"/>
        </w:rPr>
        <w:t>областной конкурс эссе и проектов (сентябрь-октябрь текущего года);</w:t>
      </w:r>
    </w:p>
    <w:p w:rsidR="00A06807" w:rsidRDefault="00A06807" w:rsidP="00EE58D7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 мероприятий, направленных на п</w:t>
      </w:r>
      <w:r w:rsidRPr="00167032">
        <w:rPr>
          <w:rFonts w:ascii="PT Sans" w:eastAsia="Times New Roman" w:hAnsi="PT Sans" w:cs="Times New Roman"/>
          <w:color w:val="000000"/>
          <w:lang w:eastAsia="ru-RU"/>
        </w:rPr>
        <w:t xml:space="preserve">овышение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и стимулирование </w:t>
      </w:r>
      <w:r w:rsidRPr="00167032">
        <w:rPr>
          <w:rFonts w:ascii="PT Sans" w:eastAsia="Times New Roman" w:hAnsi="PT Sans" w:cs="Times New Roman"/>
          <w:color w:val="000000"/>
          <w:lang w:eastAsia="ru-RU"/>
        </w:rPr>
        <w:t>познавательного интереса</w:t>
      </w:r>
      <w:r w:rsidRPr="00F149A7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молодежи к предпринимательской деятельности, проводимых в образовательных учреждениях </w:t>
      </w:r>
      <w:r w:rsidR="0013327D" w:rsidRPr="00BE384C">
        <w:rPr>
          <w:rFonts w:ascii="PT Sans" w:eastAsia="Times New Roman" w:hAnsi="PT Sans" w:cs="Times New Roman"/>
          <w:color w:val="000000"/>
          <w:lang w:eastAsia="ru-RU"/>
        </w:rPr>
        <w:t>и образовательны</w:t>
      </w:r>
      <w:r w:rsidR="0013327D">
        <w:rPr>
          <w:rFonts w:ascii="PT Sans" w:eastAsia="Times New Roman" w:hAnsi="PT Sans" w:cs="Times New Roman"/>
          <w:color w:val="000000"/>
          <w:lang w:eastAsia="ru-RU"/>
        </w:rPr>
        <w:t>х</w:t>
      </w:r>
      <w:r w:rsidR="0013327D" w:rsidRPr="00BE384C">
        <w:rPr>
          <w:rFonts w:ascii="PT Sans" w:eastAsia="Times New Roman" w:hAnsi="PT Sans" w:cs="Times New Roman"/>
          <w:color w:val="000000"/>
          <w:lang w:eastAsia="ru-RU"/>
        </w:rPr>
        <w:t xml:space="preserve"> организаци</w:t>
      </w:r>
      <w:r w:rsidR="0013327D">
        <w:rPr>
          <w:rFonts w:ascii="PT Sans" w:eastAsia="Times New Roman" w:hAnsi="PT Sans" w:cs="Times New Roman"/>
          <w:color w:val="000000"/>
          <w:lang w:eastAsia="ru-RU"/>
        </w:rPr>
        <w:t>ях</w:t>
      </w:r>
      <w:r w:rsidR="0013327D" w:rsidRPr="00BE384C">
        <w:rPr>
          <w:rFonts w:ascii="PT Sans" w:eastAsia="Times New Roman" w:hAnsi="PT Sans" w:cs="Times New Roman"/>
          <w:color w:val="000000"/>
          <w:lang w:eastAsia="ru-RU"/>
        </w:rPr>
        <w:t xml:space="preserve"> дополнительного образования</w:t>
      </w:r>
      <w:r w:rsidR="0013327D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Свердловской области 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 xml:space="preserve">и г. Екатеринбурга </w:t>
      </w:r>
      <w:r>
        <w:rPr>
          <w:rFonts w:ascii="PT Sans" w:eastAsia="Times New Roman" w:hAnsi="PT Sans" w:cs="Times New Roman"/>
          <w:color w:val="000000"/>
          <w:lang w:eastAsia="ru-RU"/>
        </w:rPr>
        <w:t>(</w:t>
      </w:r>
      <w:r w:rsidR="007F6FBE" w:rsidRPr="000E13E9">
        <w:rPr>
          <w:rFonts w:ascii="PT Sans" w:eastAsia="Times New Roman" w:hAnsi="PT Sans" w:cs="Times New Roman"/>
          <w:color w:val="000000"/>
          <w:lang w:eastAsia="ru-RU"/>
        </w:rPr>
        <w:t>сентябрь-октябрь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текущего года).</w:t>
      </w:r>
    </w:p>
    <w:p w:rsidR="00FA2ECC" w:rsidRPr="00FA2ECC" w:rsidRDefault="00FA2ECC" w:rsidP="00FA2ECC">
      <w:pPr>
        <w:shd w:val="clear" w:color="auto" w:fill="FFFFFF"/>
        <w:spacing w:after="0" w:line="240" w:lineRule="auto"/>
        <w:ind w:left="360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33151E" w:rsidRDefault="005A77C0" w:rsidP="0088535D">
      <w:pPr>
        <w:pStyle w:val="a4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К</w:t>
      </w:r>
      <w:r w:rsidR="0033151E" w:rsidRPr="0033151E">
        <w:rPr>
          <w:rFonts w:ascii="PT Sans" w:eastAsia="Times New Roman" w:hAnsi="PT Sans" w:cs="Times New Roman"/>
          <w:b/>
          <w:color w:val="000000"/>
          <w:lang w:eastAsia="ru-RU"/>
        </w:rPr>
        <w:t xml:space="preserve">онкурс эссе и проектов </w:t>
      </w:r>
      <w:r w:rsidR="004C08D4">
        <w:rPr>
          <w:rFonts w:ascii="PT Sans" w:eastAsia="Times New Roman" w:hAnsi="PT Sans" w:cs="Times New Roman"/>
          <w:b/>
          <w:color w:val="000000"/>
          <w:lang w:eastAsia="ru-RU"/>
        </w:rPr>
        <w:t xml:space="preserve">в г. Екатеринбурге и </w:t>
      </w:r>
      <w:r w:rsidR="0033151E" w:rsidRPr="0033151E">
        <w:rPr>
          <w:rFonts w:ascii="PT Sans" w:eastAsia="Times New Roman" w:hAnsi="PT Sans" w:cs="Times New Roman"/>
          <w:b/>
          <w:color w:val="000000"/>
          <w:lang w:eastAsia="ru-RU"/>
        </w:rPr>
        <w:t>муниципальных образованиях Свердловской области</w:t>
      </w:r>
    </w:p>
    <w:p w:rsidR="00FA2ECC" w:rsidRPr="002C11EC" w:rsidRDefault="0033151E" w:rsidP="002C11E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color w:val="000000"/>
          <w:lang w:eastAsia="ru-RU"/>
        </w:rPr>
      </w:pPr>
      <w:r w:rsidRPr="002C11EC">
        <w:rPr>
          <w:rFonts w:ascii="PT Sans" w:eastAsia="Times New Roman" w:hAnsi="PT Sans" w:cs="Times New Roman"/>
          <w:b/>
          <w:color w:val="000000"/>
          <w:lang w:eastAsia="ru-RU"/>
        </w:rPr>
        <w:t>Участники</w:t>
      </w:r>
    </w:p>
    <w:p w:rsidR="00FA2ECC" w:rsidRPr="009F592E" w:rsidRDefault="00FA2ECC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Участниками конкурса являются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учащиеся высших и средних профессиональных учебных заведений, учащиеся </w:t>
      </w:r>
      <w:r w:rsidRPr="000C21F4">
        <w:rPr>
          <w:rFonts w:ascii="PT Sans" w:eastAsia="Times New Roman" w:hAnsi="PT Sans" w:cs="Times New Roman"/>
          <w:color w:val="000000"/>
          <w:lang w:eastAsia="ru-RU"/>
        </w:rPr>
        <w:t>8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-11 классов общеобразовательных учреждений (на момент проведения Конкурса), 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представившие документы на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конкурс в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соответствии с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требованиями 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Положения.</w:t>
      </w:r>
    </w:p>
    <w:p w:rsidR="00FA2ECC" w:rsidRDefault="00FA2ECC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Участниками конкурса могут быть индивидуальные авторы эссе, индивидуальные и объединенные в группу авторы проектов</w:t>
      </w:r>
      <w:r w:rsidR="002C11EC">
        <w:rPr>
          <w:rFonts w:ascii="PT Sans" w:eastAsia="Times New Roman" w:hAnsi="PT Sans" w:cs="Times New Roman"/>
          <w:color w:val="000000"/>
          <w:lang w:eastAsia="ru-RU"/>
        </w:rPr>
        <w:t xml:space="preserve"> (до 5 человек в группе).</w:t>
      </w:r>
    </w:p>
    <w:p w:rsidR="00FA2ECC" w:rsidRDefault="00FA2ECC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F592E">
        <w:rPr>
          <w:rFonts w:ascii="PT Sans" w:eastAsia="Times New Roman" w:hAnsi="PT Sans" w:cs="Times New Roman"/>
          <w:color w:val="000000"/>
          <w:lang w:eastAsia="ru-RU"/>
        </w:rPr>
        <w:t>Количество работ от одного участника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="002C11EC">
        <w:rPr>
          <w:rFonts w:ascii="PT Sans" w:eastAsia="Times New Roman" w:hAnsi="PT Sans" w:cs="Times New Roman"/>
          <w:color w:val="000000"/>
          <w:lang w:eastAsia="ru-RU"/>
        </w:rPr>
        <w:t xml:space="preserve">(одной группы) 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не ограничено. Темы нескольких работ, представленных одним участником </w:t>
      </w:r>
      <w:r w:rsidR="002C11EC">
        <w:rPr>
          <w:rFonts w:ascii="PT Sans" w:eastAsia="Times New Roman" w:hAnsi="PT Sans" w:cs="Times New Roman"/>
          <w:color w:val="000000"/>
          <w:lang w:eastAsia="ru-RU"/>
        </w:rPr>
        <w:t>(одной групп</w:t>
      </w:r>
      <w:r w:rsidR="00F71459">
        <w:rPr>
          <w:rFonts w:ascii="PT Sans" w:eastAsia="Times New Roman" w:hAnsi="PT Sans" w:cs="Times New Roman"/>
          <w:color w:val="000000"/>
          <w:lang w:eastAsia="ru-RU"/>
        </w:rPr>
        <w:t>ой</w:t>
      </w:r>
      <w:r w:rsidR="002C11EC">
        <w:rPr>
          <w:rFonts w:ascii="PT Sans" w:eastAsia="Times New Roman" w:hAnsi="PT Sans" w:cs="Times New Roman"/>
          <w:color w:val="000000"/>
          <w:lang w:eastAsia="ru-RU"/>
        </w:rPr>
        <w:t xml:space="preserve">) 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должны отличаться друг от друга.</w:t>
      </w:r>
    </w:p>
    <w:p w:rsidR="002C11EC" w:rsidRPr="002C11EC" w:rsidRDefault="002C11EC" w:rsidP="002C11EC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2C11EC">
        <w:rPr>
          <w:rFonts w:ascii="PT Sans" w:eastAsia="Times New Roman" w:hAnsi="PT Sans" w:cs="Times New Roman"/>
          <w:b/>
          <w:color w:val="000000"/>
          <w:lang w:eastAsia="ru-RU"/>
        </w:rPr>
        <w:t>Условия участия</w:t>
      </w:r>
    </w:p>
    <w:p w:rsidR="002C11EC" w:rsidRDefault="002C11EC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Участие в </w:t>
      </w:r>
      <w:r w:rsidR="00C429A7">
        <w:rPr>
          <w:rFonts w:ascii="PT Sans" w:eastAsia="Times New Roman" w:hAnsi="PT Sans" w:cs="Times New Roman"/>
          <w:color w:val="000000"/>
          <w:lang w:eastAsia="ru-RU"/>
        </w:rPr>
        <w:t>к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онкурс</w:t>
      </w:r>
      <w:r w:rsidR="004A4224">
        <w:rPr>
          <w:rFonts w:ascii="PT Sans" w:eastAsia="Times New Roman" w:hAnsi="PT Sans" w:cs="Times New Roman"/>
          <w:color w:val="000000"/>
          <w:lang w:eastAsia="ru-RU"/>
        </w:rPr>
        <w:t>е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 осуществляется на бесплатной основе.</w:t>
      </w:r>
    </w:p>
    <w:p w:rsidR="002C11EC" w:rsidRPr="00AD4D6A" w:rsidRDefault="002C11EC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u w:val="single"/>
          <w:lang w:eastAsia="ru-RU"/>
        </w:rPr>
      </w:pPr>
      <w:r w:rsidRPr="000E13E9">
        <w:rPr>
          <w:rFonts w:ascii="PT Sans" w:eastAsia="Times New Roman" w:hAnsi="PT Sans" w:cs="Times New Roman"/>
          <w:color w:val="000000"/>
          <w:lang w:eastAsia="ru-RU"/>
        </w:rPr>
        <w:t xml:space="preserve">Для участия в конкурсе участник направляет соответствующую заявку (Приложение 1) и работу в адрес конкурсной комиссии в рамках установленного периода </w:t>
      </w:r>
      <w:r w:rsidRPr="00AD4D6A">
        <w:rPr>
          <w:rFonts w:ascii="PT Sans" w:eastAsia="Times New Roman" w:hAnsi="PT Sans" w:cs="Times New Roman"/>
          <w:color w:val="000000"/>
          <w:u w:val="single"/>
          <w:lang w:eastAsia="ru-RU"/>
        </w:rPr>
        <w:t>с 1</w:t>
      </w:r>
      <w:r w:rsidR="00AD4D6A">
        <w:rPr>
          <w:rFonts w:ascii="PT Sans" w:eastAsia="Times New Roman" w:hAnsi="PT Sans" w:cs="Times New Roman"/>
          <w:color w:val="000000"/>
          <w:u w:val="single"/>
          <w:lang w:eastAsia="ru-RU"/>
        </w:rPr>
        <w:t>0</w:t>
      </w:r>
      <w:r w:rsidRPr="00AD4D6A">
        <w:rPr>
          <w:rFonts w:ascii="PT Sans" w:eastAsia="Times New Roman" w:hAnsi="PT Sans" w:cs="Times New Roman"/>
          <w:color w:val="000000"/>
          <w:u w:val="single"/>
          <w:lang w:eastAsia="ru-RU"/>
        </w:rPr>
        <w:t xml:space="preserve"> апреля по </w:t>
      </w:r>
      <w:r w:rsidR="000E13E9" w:rsidRPr="00AD4D6A">
        <w:rPr>
          <w:rFonts w:ascii="PT Sans" w:eastAsia="Times New Roman" w:hAnsi="PT Sans" w:cs="Times New Roman"/>
          <w:color w:val="000000"/>
          <w:u w:val="single"/>
          <w:lang w:eastAsia="ru-RU"/>
        </w:rPr>
        <w:t>_____________</w:t>
      </w:r>
      <w:r w:rsidR="00605FF8" w:rsidRPr="00AD4D6A">
        <w:rPr>
          <w:rFonts w:ascii="PT Sans" w:eastAsia="Times New Roman" w:hAnsi="PT Sans" w:cs="Times New Roman"/>
          <w:color w:val="000000"/>
          <w:u w:val="single"/>
          <w:lang w:eastAsia="ru-RU"/>
        </w:rPr>
        <w:t xml:space="preserve"> 2016 года.</w:t>
      </w:r>
    </w:p>
    <w:p w:rsidR="00605FF8" w:rsidRPr="00AD4D6A" w:rsidRDefault="00605FF8" w:rsidP="00605FF8">
      <w:pPr>
        <w:pStyle w:val="a4"/>
        <w:numPr>
          <w:ilvl w:val="2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D4D6A">
        <w:rPr>
          <w:rFonts w:ascii="PT Sans" w:eastAsia="Times New Roman" w:hAnsi="PT Sans" w:cs="Times New Roman"/>
          <w:color w:val="000000"/>
          <w:lang w:eastAsia="ru-RU"/>
        </w:rPr>
        <w:t>участники муниципальных образований Свердловской области направляют заявки и конкурсные работы на электронные адреса, указанные в Приложении 2;</w:t>
      </w:r>
    </w:p>
    <w:p w:rsidR="00605FF8" w:rsidRPr="00AD4D6A" w:rsidRDefault="00605FF8" w:rsidP="00605FF8">
      <w:pPr>
        <w:pStyle w:val="a4"/>
        <w:numPr>
          <w:ilvl w:val="2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D4D6A">
        <w:rPr>
          <w:rFonts w:ascii="PT Sans" w:eastAsia="Times New Roman" w:hAnsi="PT Sans" w:cs="Times New Roman"/>
          <w:color w:val="000000"/>
          <w:lang w:eastAsia="ru-RU"/>
        </w:rPr>
        <w:t>участники г. Екатеринбурга регистрируют заявки и конкурсные работы на сайте СОФПП (</w:t>
      </w:r>
      <w:proofErr w:type="spellStart"/>
      <w:r w:rsidRPr="00AD4D6A">
        <w:rPr>
          <w:rFonts w:ascii="PT Sans" w:eastAsia="Times New Roman" w:hAnsi="PT Sans" w:cs="Times New Roman"/>
          <w:color w:val="000000"/>
          <w:lang w:val="en-US" w:eastAsia="ru-RU"/>
        </w:rPr>
        <w:t>sofp</w:t>
      </w:r>
      <w:proofErr w:type="spellEnd"/>
      <w:r w:rsidRPr="00AD4D6A">
        <w:rPr>
          <w:rFonts w:ascii="PT Sans" w:eastAsia="Times New Roman" w:hAnsi="PT Sans" w:cs="Times New Roman"/>
          <w:color w:val="000000"/>
          <w:lang w:eastAsia="ru-RU"/>
        </w:rPr>
        <w:t>.</w:t>
      </w:r>
      <w:proofErr w:type="spellStart"/>
      <w:r w:rsidRPr="00AD4D6A">
        <w:rPr>
          <w:rFonts w:ascii="PT Sans" w:eastAsia="Times New Roman" w:hAnsi="PT Sans" w:cs="Times New Roman"/>
          <w:color w:val="000000"/>
          <w:lang w:val="en-US" w:eastAsia="ru-RU"/>
        </w:rPr>
        <w:t>ru</w:t>
      </w:r>
      <w:proofErr w:type="spellEnd"/>
      <w:r w:rsidRPr="00AD4D6A">
        <w:rPr>
          <w:rFonts w:ascii="PT Sans" w:eastAsia="Times New Roman" w:hAnsi="PT Sans" w:cs="Times New Roman"/>
          <w:color w:val="000000"/>
          <w:lang w:eastAsia="ru-RU"/>
        </w:rPr>
        <w:t>).</w:t>
      </w:r>
    </w:p>
    <w:p w:rsidR="006F6D1E" w:rsidRDefault="006F6D1E" w:rsidP="00EE58D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D4D6A">
        <w:rPr>
          <w:rFonts w:ascii="PT Sans" w:eastAsia="Times New Roman" w:hAnsi="PT Sans" w:cs="Times New Roman"/>
          <w:color w:val="000000"/>
          <w:lang w:eastAsia="ru-RU"/>
        </w:rPr>
        <w:t>К участию в конкурсе не допускаются конкурсные работы участников конкурса 2015 года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по аналогичным темам эссе и проектов.</w:t>
      </w:r>
    </w:p>
    <w:p w:rsidR="00EE58D7" w:rsidRDefault="00EE58D7" w:rsidP="00EE58D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F05A6">
        <w:rPr>
          <w:rFonts w:ascii="PT Sans" w:eastAsia="Times New Roman" w:hAnsi="PT Sans" w:cs="Times New Roman"/>
          <w:color w:val="000000"/>
          <w:lang w:eastAsia="ru-RU"/>
        </w:rPr>
        <w:lastRenderedPageBreak/>
        <w:t>К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F05A6">
        <w:rPr>
          <w:rFonts w:ascii="PT Sans" w:eastAsia="Times New Roman" w:hAnsi="PT Sans" w:cs="Times New Roman"/>
          <w:color w:val="000000"/>
          <w:lang w:eastAsia="ru-RU"/>
        </w:rPr>
        <w:t>участию в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к</w:t>
      </w:r>
      <w:r w:rsidRPr="004F05A6">
        <w:rPr>
          <w:rFonts w:ascii="PT Sans" w:eastAsia="Times New Roman" w:hAnsi="PT Sans" w:cs="Times New Roman"/>
          <w:color w:val="000000"/>
          <w:lang w:eastAsia="ru-RU"/>
        </w:rPr>
        <w:t>онкурс</w:t>
      </w:r>
      <w:r w:rsidR="00C429A7">
        <w:rPr>
          <w:rFonts w:ascii="PT Sans" w:eastAsia="Times New Roman" w:hAnsi="PT Sans" w:cs="Times New Roman"/>
          <w:color w:val="000000"/>
          <w:lang w:eastAsia="ru-RU"/>
        </w:rPr>
        <w:t>е</w:t>
      </w:r>
      <w:r w:rsidRPr="004F05A6">
        <w:rPr>
          <w:rFonts w:ascii="PT Sans" w:eastAsia="Times New Roman" w:hAnsi="PT Sans" w:cs="Times New Roman"/>
          <w:color w:val="000000"/>
          <w:lang w:eastAsia="ru-RU"/>
        </w:rPr>
        <w:t xml:space="preserve"> не допускаются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конкурсные работы</w:t>
      </w:r>
      <w:r w:rsidRPr="004F05A6">
        <w:rPr>
          <w:rFonts w:ascii="PT Sans" w:eastAsia="Times New Roman" w:hAnsi="PT Sans" w:cs="Times New Roman"/>
          <w:color w:val="000000"/>
          <w:lang w:eastAsia="ru-RU"/>
        </w:rPr>
        <w:t xml:space="preserve">, </w:t>
      </w:r>
      <w:r>
        <w:rPr>
          <w:rFonts w:ascii="PT Sans" w:eastAsia="Times New Roman" w:hAnsi="PT Sans" w:cs="Times New Roman"/>
          <w:color w:val="000000"/>
          <w:lang w:eastAsia="ru-RU"/>
        </w:rPr>
        <w:t>не удовлетворяющие требованиям Положения, а также работы</w:t>
      </w:r>
      <w:r w:rsidRPr="004F05A6">
        <w:rPr>
          <w:rFonts w:ascii="PT Sans" w:eastAsia="Times New Roman" w:hAnsi="PT Sans" w:cs="Times New Roman"/>
          <w:color w:val="000000"/>
          <w:lang w:eastAsia="ru-RU"/>
        </w:rPr>
        <w:t>, поступившие после объявленного срока.</w:t>
      </w:r>
    </w:p>
    <w:p w:rsidR="002C11EC" w:rsidRPr="00477AFE" w:rsidRDefault="002C11EC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77AFE">
        <w:rPr>
          <w:rFonts w:ascii="PT Sans" w:eastAsia="Times New Roman" w:hAnsi="PT Sans" w:cs="Times New Roman"/>
          <w:color w:val="000000"/>
          <w:lang w:eastAsia="ru-RU"/>
        </w:rPr>
        <w:t>Принятые на конкурс заявки подвергаются экспертизе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со стороны конкурсной комиссии</w:t>
      </w:r>
      <w:r w:rsidR="00C429A7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2C11EC" w:rsidRDefault="00EE58D7" w:rsidP="002C11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 xml:space="preserve">Этап </w:t>
      </w:r>
      <w:r w:rsidR="002C11EC" w:rsidRPr="006844DF">
        <w:rPr>
          <w:rFonts w:ascii="PT Sans" w:eastAsia="Times New Roman" w:hAnsi="PT Sans" w:cs="Times New Roman"/>
          <w:color w:val="000000"/>
          <w:lang w:eastAsia="ru-RU"/>
        </w:rPr>
        <w:t>Конкурс</w:t>
      </w:r>
      <w:r>
        <w:rPr>
          <w:rFonts w:ascii="PT Sans" w:eastAsia="Times New Roman" w:hAnsi="PT Sans" w:cs="Times New Roman"/>
          <w:color w:val="000000"/>
          <w:lang w:eastAsia="ru-RU"/>
        </w:rPr>
        <w:t>а</w:t>
      </w:r>
      <w:r w:rsidR="002C11EC" w:rsidRPr="006844DF">
        <w:rPr>
          <w:rFonts w:ascii="PT Sans" w:eastAsia="Times New Roman" w:hAnsi="PT Sans" w:cs="Times New Roman"/>
          <w:color w:val="000000"/>
          <w:lang w:eastAsia="ru-RU"/>
        </w:rPr>
        <w:t xml:space="preserve"> считается завершенным после утверждения его результатов комиссией.</w:t>
      </w:r>
    </w:p>
    <w:p w:rsidR="004C08D4" w:rsidRDefault="004C08D4" w:rsidP="004C08D4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</w:p>
    <w:p w:rsidR="00EE58D7" w:rsidRDefault="00EE58D7" w:rsidP="00EE58D7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EE58D7">
        <w:rPr>
          <w:rFonts w:ascii="PT Sans" w:eastAsia="Times New Roman" w:hAnsi="PT Sans" w:cs="Times New Roman"/>
          <w:b/>
          <w:color w:val="000000"/>
          <w:lang w:eastAsia="ru-RU"/>
        </w:rPr>
        <w:t>Содержание</w:t>
      </w:r>
      <w:r w:rsidR="0069486F">
        <w:rPr>
          <w:rFonts w:ascii="PT Sans" w:eastAsia="Times New Roman" w:hAnsi="PT Sans" w:cs="Times New Roman"/>
          <w:b/>
          <w:color w:val="000000"/>
          <w:lang w:eastAsia="ru-RU"/>
        </w:rPr>
        <w:t>,</w:t>
      </w:r>
      <w:r w:rsidRPr="00EE58D7">
        <w:rPr>
          <w:rFonts w:ascii="PT Sans" w:eastAsia="Times New Roman" w:hAnsi="PT Sans" w:cs="Times New Roman"/>
          <w:b/>
          <w:color w:val="000000"/>
          <w:lang w:eastAsia="ru-RU"/>
        </w:rPr>
        <w:t xml:space="preserve"> тематика эссе</w:t>
      </w:r>
    </w:p>
    <w:p w:rsidR="00EE58D7" w:rsidRPr="00332BFF" w:rsidRDefault="00EE58D7" w:rsidP="00EE58D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332BFF">
        <w:rPr>
          <w:rFonts w:ascii="PT Sans" w:eastAsia="Times New Roman" w:hAnsi="PT Sans" w:cs="Times New Roman"/>
          <w:color w:val="000000"/>
          <w:lang w:eastAsia="ru-RU"/>
        </w:rPr>
        <w:t xml:space="preserve">На конкурс принимаются работы, соответствующие одной из предложенных тем конкурса (Приложение </w:t>
      </w:r>
      <w:r w:rsidR="00605FF8">
        <w:rPr>
          <w:rFonts w:ascii="PT Sans" w:eastAsia="Times New Roman" w:hAnsi="PT Sans" w:cs="Times New Roman"/>
          <w:color w:val="000000"/>
          <w:lang w:eastAsia="ru-RU"/>
        </w:rPr>
        <w:t>3</w:t>
      </w:r>
      <w:r w:rsidRPr="00332BFF">
        <w:rPr>
          <w:rFonts w:ascii="PT Sans" w:eastAsia="Times New Roman" w:hAnsi="PT Sans" w:cs="Times New Roman"/>
          <w:color w:val="000000"/>
          <w:lang w:eastAsia="ru-RU"/>
        </w:rPr>
        <w:t>).</w:t>
      </w:r>
    </w:p>
    <w:p w:rsidR="00EE58D7" w:rsidRPr="00332BFF" w:rsidRDefault="00EE58D7" w:rsidP="00EE58D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332BFF">
        <w:rPr>
          <w:rFonts w:ascii="PT Sans" w:eastAsia="Times New Roman" w:hAnsi="PT Sans" w:cs="Times New Roman"/>
          <w:color w:val="000000"/>
          <w:lang w:eastAsia="ru-RU"/>
        </w:rPr>
        <w:t>Работа должна соответствовать жанру эссе. Эссе представляет собой творческое мини-сочинение, в котором участник излагает свое видение выбранной темы, стараясь обосновать его, опираясь на существующие тенденции социально-экономического развития и современное состояние экономической науки, а также обращаясь к фактам, почерпнутым из социального или личного опыта.</w:t>
      </w:r>
    </w:p>
    <w:p w:rsidR="00EE58D7" w:rsidRPr="00332BFF" w:rsidRDefault="00EE58D7" w:rsidP="00EE58D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332BFF">
        <w:rPr>
          <w:rFonts w:ascii="PT Sans" w:eastAsia="Times New Roman" w:hAnsi="PT Sans" w:cs="Times New Roman"/>
          <w:color w:val="000000"/>
          <w:lang w:eastAsia="ru-RU"/>
        </w:rPr>
        <w:t xml:space="preserve">Эссе подается как авторский продукт, не содержащий в себе ни полностью, ни частично элементов плагиата. </w:t>
      </w:r>
    </w:p>
    <w:p w:rsidR="00EE58D7" w:rsidRPr="00332BFF" w:rsidRDefault="00EE58D7" w:rsidP="00EE58D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332BFF">
        <w:rPr>
          <w:rFonts w:ascii="PT Sans" w:eastAsia="Times New Roman" w:hAnsi="PT Sans" w:cs="Times New Roman"/>
          <w:color w:val="000000"/>
          <w:lang w:eastAsia="ru-RU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EE58D7" w:rsidRPr="00D4166F" w:rsidRDefault="00EE58D7" w:rsidP="00D4166F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D4166F">
        <w:rPr>
          <w:rFonts w:ascii="PT Sans" w:eastAsia="Times New Roman" w:hAnsi="PT Sans" w:cs="Times New Roman"/>
          <w:b/>
          <w:color w:val="000000"/>
          <w:lang w:eastAsia="ru-RU"/>
        </w:rPr>
        <w:t>Содержание проектов</w:t>
      </w:r>
    </w:p>
    <w:p w:rsidR="009D28D8" w:rsidRDefault="00EE58D7" w:rsidP="000335B4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D28D8">
        <w:rPr>
          <w:rFonts w:ascii="PT Sans" w:eastAsia="Times New Roman" w:hAnsi="PT Sans" w:cs="Times New Roman"/>
          <w:color w:val="000000"/>
          <w:lang w:eastAsia="ru-RU"/>
        </w:rPr>
        <w:t xml:space="preserve">На конкурс принимаются проекты, оформленные в соответствии с Приложением </w:t>
      </w:r>
      <w:r w:rsidR="00605FF8">
        <w:rPr>
          <w:rFonts w:ascii="PT Sans" w:eastAsia="Times New Roman" w:hAnsi="PT Sans" w:cs="Times New Roman"/>
          <w:color w:val="000000"/>
          <w:lang w:eastAsia="ru-RU"/>
        </w:rPr>
        <w:t>4</w:t>
      </w:r>
      <w:r w:rsidRPr="009D28D8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902922" w:rsidRPr="00902922" w:rsidRDefault="00902922" w:rsidP="00902922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 xml:space="preserve">Организаторы </w:t>
      </w:r>
      <w:r w:rsidR="00C429A7">
        <w:rPr>
          <w:rFonts w:ascii="PT Sans" w:eastAsia="Times New Roman" w:hAnsi="PT Sans" w:cs="Times New Roman"/>
          <w:b/>
          <w:color w:val="000000"/>
          <w:lang w:eastAsia="ru-RU"/>
        </w:rPr>
        <w:t>к</w:t>
      </w:r>
      <w:r>
        <w:rPr>
          <w:rFonts w:ascii="PT Sans" w:eastAsia="Times New Roman" w:hAnsi="PT Sans" w:cs="Times New Roman"/>
          <w:b/>
          <w:color w:val="000000"/>
          <w:lang w:eastAsia="ru-RU"/>
        </w:rPr>
        <w:t>онкурса</w:t>
      </w:r>
    </w:p>
    <w:p w:rsidR="004F6695" w:rsidRPr="00564801" w:rsidRDefault="00564801" w:rsidP="00B356A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Организаторами явля</w:t>
      </w:r>
      <w:r w:rsidR="004C08D4">
        <w:rPr>
          <w:rFonts w:ascii="PT Sans" w:eastAsia="Times New Roman" w:hAnsi="PT Sans" w:cs="Times New Roman"/>
          <w:color w:val="000000"/>
          <w:lang w:eastAsia="ru-RU"/>
        </w:rPr>
        <w:t>ют</w:t>
      </w:r>
      <w:r w:rsidR="004A4224">
        <w:rPr>
          <w:rFonts w:ascii="PT Sans" w:eastAsia="Times New Roman" w:hAnsi="PT Sans" w:cs="Times New Roman"/>
          <w:color w:val="000000"/>
          <w:lang w:eastAsia="ru-RU"/>
        </w:rPr>
        <w:t>ся: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="004C08D4">
        <w:rPr>
          <w:rFonts w:ascii="PT Sans" w:eastAsia="Times New Roman" w:hAnsi="PT Sans" w:cs="Times New Roman"/>
          <w:color w:val="000000"/>
          <w:lang w:eastAsia="ru-RU"/>
        </w:rPr>
        <w:t xml:space="preserve">СОФПП и </w:t>
      </w:r>
      <w:r>
        <w:rPr>
          <w:rFonts w:ascii="PT Sans" w:eastAsia="Times New Roman" w:hAnsi="PT Sans" w:cs="Times New Roman"/>
          <w:color w:val="000000"/>
          <w:lang w:eastAsia="ru-RU"/>
        </w:rPr>
        <w:t>о</w:t>
      </w:r>
      <w:r w:rsidRPr="00852345">
        <w:rPr>
          <w:rFonts w:ascii="PT Sans" w:hAnsi="PT Sans"/>
        </w:rPr>
        <w:t>рганизации, созданные с участием СОФПП, целью деятельности которых в соответствии с Уставом является поддержка малого и среднего предпринимательства</w:t>
      </w:r>
      <w:r w:rsidR="004A4224">
        <w:rPr>
          <w:rFonts w:ascii="PT Sans" w:hAnsi="PT Sans"/>
        </w:rPr>
        <w:t xml:space="preserve"> (далее – Инфраструктура СОФПП), администрации муниципальных образований, образовательные учреждения.</w:t>
      </w:r>
    </w:p>
    <w:p w:rsidR="00564801" w:rsidRPr="00564801" w:rsidRDefault="00423373" w:rsidP="00B356A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На данном этапе в муниципальном образовании Свердловской области формируется организационный комитет и конкурсная комиссия</w:t>
      </w:r>
      <w:r w:rsidR="009E70AB">
        <w:rPr>
          <w:rFonts w:ascii="PT Sans" w:eastAsia="Times New Roman" w:hAnsi="PT Sans" w:cs="Times New Roman"/>
          <w:color w:val="000000"/>
          <w:lang w:eastAsia="ru-RU"/>
        </w:rPr>
        <w:t xml:space="preserve">, в состав которых входят представители Инфраструктуры СОФПП, </w:t>
      </w:r>
      <w:r w:rsidR="009E70AB" w:rsidRPr="009E3E58">
        <w:rPr>
          <w:rFonts w:ascii="PT Sans" w:eastAsia="Times New Roman" w:hAnsi="PT Sans" w:cs="Times New Roman"/>
          <w:color w:val="000000"/>
          <w:lang w:eastAsia="ru-RU"/>
        </w:rPr>
        <w:t>представители иных органов государственной власти Свердловской области, организаций и общественных объединений, заинтересованных в пропаганде идей и развитии инфраструктуры молодежного предпринимательства в Свердловской области, создании эффективных технологий ранней профессиональной ориентации молодежи</w:t>
      </w:r>
      <w:r w:rsidR="00F71459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5776DF" w:rsidRPr="005676CA" w:rsidRDefault="005E6800" w:rsidP="005676CA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5676CA">
        <w:rPr>
          <w:rFonts w:ascii="PT Sans" w:eastAsia="Times New Roman" w:hAnsi="PT Sans" w:cs="Times New Roman"/>
          <w:b/>
          <w:color w:val="000000"/>
          <w:lang w:eastAsia="ru-RU"/>
        </w:rPr>
        <w:t xml:space="preserve">Порядок рассмотрения заявок на участие в конкурсе. </w:t>
      </w:r>
      <w:r w:rsidR="005776DF" w:rsidRPr="005676CA">
        <w:rPr>
          <w:rFonts w:ascii="PT Sans" w:eastAsia="Times New Roman" w:hAnsi="PT Sans" w:cs="Times New Roman"/>
          <w:b/>
          <w:color w:val="000000"/>
          <w:lang w:eastAsia="ru-RU"/>
        </w:rPr>
        <w:t>Подведение итогов и критерии оценки</w:t>
      </w:r>
    </w:p>
    <w:p w:rsidR="00C6483F" w:rsidRPr="00406A7C" w:rsidRDefault="00C6483F" w:rsidP="005676CA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Организационный комитет конкурса в течение </w:t>
      </w:r>
      <w:r w:rsidR="00CF048F">
        <w:rPr>
          <w:rFonts w:ascii="PT Sans" w:eastAsia="Times New Roman" w:hAnsi="PT Sans" w:cs="Times New Roman"/>
          <w:color w:val="000000"/>
          <w:lang w:eastAsia="ru-RU"/>
        </w:rPr>
        <w:t>пяти рабочих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 дней после получения работы направляет электронное сообщение (или связывается по телефону) участнику конкурса и информирует его о принятии на конкурс работы, либо о причинах, по которым работа не допускается к участию в конкурсе.</w:t>
      </w:r>
    </w:p>
    <w:p w:rsidR="00C6483F" w:rsidRDefault="00C6483F" w:rsidP="005676CA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Работы, представленные на конкурс, не возвращаются, рецензии не оглашаются.</w:t>
      </w:r>
    </w:p>
    <w:p w:rsidR="0034497D" w:rsidRPr="00597C77" w:rsidRDefault="0034497D" w:rsidP="005676CA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Итоги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конкурса 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подвод</w:t>
      </w:r>
      <w:r>
        <w:rPr>
          <w:rFonts w:ascii="PT Sans" w:eastAsia="Times New Roman" w:hAnsi="PT Sans" w:cs="Times New Roman"/>
          <w:color w:val="000000"/>
          <w:lang w:eastAsia="ru-RU"/>
        </w:rPr>
        <w:t>я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тся по </w:t>
      </w:r>
      <w:r w:rsidR="0069486F">
        <w:rPr>
          <w:rFonts w:ascii="PT Sans" w:eastAsia="Times New Roman" w:hAnsi="PT Sans" w:cs="Times New Roman"/>
          <w:color w:val="000000"/>
          <w:lang w:eastAsia="ru-RU"/>
        </w:rPr>
        <w:t>3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-м группам:</w:t>
      </w:r>
    </w:p>
    <w:p w:rsidR="0034497D" w:rsidRPr="00597C77" w:rsidRDefault="006844DF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 эссе;</w:t>
      </w:r>
    </w:p>
    <w:p w:rsidR="0034497D" w:rsidRDefault="006844DF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 xml:space="preserve">конкурс </w:t>
      </w:r>
      <w:r w:rsidR="0069486F">
        <w:rPr>
          <w:rFonts w:ascii="PT Sans" w:eastAsia="Times New Roman" w:hAnsi="PT Sans" w:cs="Times New Roman"/>
          <w:color w:val="000000"/>
          <w:lang w:eastAsia="ru-RU"/>
        </w:rPr>
        <w:t>индивидуальных проектов;</w:t>
      </w:r>
    </w:p>
    <w:p w:rsidR="0069486F" w:rsidRPr="00597C77" w:rsidRDefault="0069486F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 проектов авторов, объединенных в группу.</w:t>
      </w:r>
    </w:p>
    <w:p w:rsidR="00C6483F" w:rsidRDefault="00C6483F" w:rsidP="0069486F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Определение победителей</w:t>
      </w:r>
      <w:r w:rsidR="0088535D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конкурса </w:t>
      </w:r>
      <w:r w:rsidR="0034497D">
        <w:rPr>
          <w:rFonts w:ascii="PT Sans" w:eastAsia="Times New Roman" w:hAnsi="PT Sans" w:cs="Times New Roman"/>
          <w:color w:val="000000"/>
          <w:lang w:eastAsia="ru-RU"/>
        </w:rPr>
        <w:t xml:space="preserve">эссе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производится конкурсной комиссией и с учет</w:t>
      </w:r>
      <w:r w:rsidR="000412D1">
        <w:rPr>
          <w:rFonts w:ascii="PT Sans" w:eastAsia="Times New Roman" w:hAnsi="PT Sans" w:cs="Times New Roman"/>
          <w:color w:val="000000"/>
          <w:lang w:eastAsia="ru-RU"/>
        </w:rPr>
        <w:t xml:space="preserve">ом критериев </w:t>
      </w:r>
      <w:r w:rsidR="00342B7B">
        <w:rPr>
          <w:rFonts w:ascii="PT Sans" w:eastAsia="Times New Roman" w:hAnsi="PT Sans" w:cs="Times New Roman"/>
          <w:color w:val="000000"/>
          <w:lang w:eastAsia="ru-RU"/>
        </w:rPr>
        <w:t xml:space="preserve">(каждый </w:t>
      </w:r>
      <w:r w:rsidR="000412D1">
        <w:rPr>
          <w:rFonts w:ascii="PT Sans" w:eastAsia="Times New Roman" w:hAnsi="PT Sans" w:cs="Times New Roman"/>
          <w:color w:val="000000"/>
          <w:lang w:eastAsia="ru-RU"/>
        </w:rPr>
        <w:t>по 5-бальной шкале</w:t>
      </w:r>
      <w:r w:rsidR="00342B7B">
        <w:rPr>
          <w:rFonts w:ascii="PT Sans" w:eastAsia="Times New Roman" w:hAnsi="PT Sans" w:cs="Times New Roman"/>
          <w:color w:val="000000"/>
          <w:lang w:eastAsia="ru-RU"/>
        </w:rPr>
        <w:t>)</w:t>
      </w:r>
      <w:r w:rsidR="000412D1">
        <w:rPr>
          <w:rFonts w:ascii="PT Sans" w:eastAsia="Times New Roman" w:hAnsi="PT Sans" w:cs="Times New Roman"/>
          <w:color w:val="000000"/>
          <w:lang w:eastAsia="ru-RU"/>
        </w:rPr>
        <w:t>:</w:t>
      </w:r>
    </w:p>
    <w:p w:rsidR="000412D1" w:rsidRPr="00597C77" w:rsidRDefault="000412D1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оответствие тематике </w:t>
      </w:r>
      <w:r w:rsidR="0034497D">
        <w:rPr>
          <w:rFonts w:ascii="PT Sans" w:eastAsia="Times New Roman" w:hAnsi="PT Sans" w:cs="Times New Roman"/>
          <w:color w:val="000000"/>
          <w:lang w:eastAsia="ru-RU"/>
        </w:rPr>
        <w:t>к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онкурса;</w:t>
      </w:r>
    </w:p>
    <w:p w:rsidR="000412D1" w:rsidRPr="00597C77" w:rsidRDefault="000412D1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в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ыдержанность работы в жанре эссе;</w:t>
      </w:r>
    </w:p>
    <w:p w:rsidR="000412D1" w:rsidRPr="00597C77" w:rsidRDefault="000412D1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в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ыраженность авторской позиции;</w:t>
      </w:r>
    </w:p>
    <w:p w:rsidR="000412D1" w:rsidRPr="00597C77" w:rsidRDefault="000412D1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оответствие языка работы литературным нормам;</w:t>
      </w:r>
    </w:p>
    <w:p w:rsidR="000412D1" w:rsidRPr="00597C77" w:rsidRDefault="000412D1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т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ворческий подход;</w:t>
      </w:r>
    </w:p>
    <w:p w:rsidR="000412D1" w:rsidRPr="00597C77" w:rsidRDefault="000412D1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оотнесённость работы с современностью.</w:t>
      </w:r>
    </w:p>
    <w:p w:rsidR="000412D1" w:rsidRDefault="006844DF" w:rsidP="0069486F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lastRenderedPageBreak/>
        <w:t xml:space="preserve">Определение победителей конкурса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проектов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производится конкурсной комиссией и с учет</w:t>
      </w:r>
      <w:r>
        <w:rPr>
          <w:rFonts w:ascii="PT Sans" w:eastAsia="Times New Roman" w:hAnsi="PT Sans" w:cs="Times New Roman"/>
          <w:color w:val="000000"/>
          <w:lang w:eastAsia="ru-RU"/>
        </w:rPr>
        <w:t>ом критериев по 5-бальной шкале:</w:t>
      </w:r>
    </w:p>
    <w:p w:rsidR="00A4760D" w:rsidRDefault="00A4760D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 xml:space="preserve">актуальность и </w:t>
      </w:r>
      <w:proofErr w:type="spellStart"/>
      <w:r>
        <w:rPr>
          <w:rFonts w:ascii="PT Sans" w:eastAsia="Times New Roman" w:hAnsi="PT Sans" w:cs="Times New Roman"/>
          <w:color w:val="000000"/>
          <w:lang w:eastAsia="ru-RU"/>
        </w:rPr>
        <w:t>инновационность</w:t>
      </w:r>
      <w:proofErr w:type="spellEnd"/>
      <w:r w:rsidRPr="00A4760D">
        <w:rPr>
          <w:rFonts w:ascii="PT Sans" w:eastAsia="Times New Roman" w:hAnsi="PT Sans" w:cs="Times New Roman"/>
          <w:color w:val="000000"/>
          <w:lang w:eastAsia="ru-RU"/>
        </w:rPr>
        <w:t xml:space="preserve"> проекта;</w:t>
      </w:r>
    </w:p>
    <w:p w:rsidR="00A4760D" w:rsidRDefault="00A4760D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>практическая значимость и ожидаемый эффект от реализации проекта;</w:t>
      </w:r>
    </w:p>
    <w:p w:rsidR="00A4760D" w:rsidRDefault="00A4760D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>конкретность, значимость и достижимость результатов проекта;</w:t>
      </w:r>
    </w:p>
    <w:p w:rsidR="00A4760D" w:rsidRDefault="00A1644B" w:rsidP="0069486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конкретность в определении продукта и целевой группы потребителей</w:t>
      </w:r>
      <w:r w:rsidR="00A4760D" w:rsidRPr="00A4760D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C6483F" w:rsidRPr="00406A7C" w:rsidRDefault="00C6483F" w:rsidP="0069486F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Решение об итогах конкурса принимается конкурсной комиссией по общей сумме баллов, полученных работами при </w:t>
      </w:r>
      <w:r w:rsidR="00E0352D">
        <w:rPr>
          <w:rFonts w:ascii="PT Sans" w:eastAsia="Times New Roman" w:hAnsi="PT Sans" w:cs="Times New Roman"/>
          <w:color w:val="000000"/>
          <w:lang w:eastAsia="ru-RU"/>
        </w:rPr>
        <w:t>экспертизе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C6483F" w:rsidRPr="00406A7C" w:rsidRDefault="00C6483F" w:rsidP="0069486F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Победителями конкурса признаются участники, чьи работы заняли 1-3 места по итогам экспертной оценки; лауреатами - </w:t>
      </w:r>
      <w:r w:rsidR="00597C77">
        <w:rPr>
          <w:rFonts w:ascii="PT Sans" w:eastAsia="Times New Roman" w:hAnsi="PT Sans" w:cs="Times New Roman"/>
          <w:color w:val="000000"/>
          <w:lang w:eastAsia="ru-RU"/>
        </w:rPr>
        <w:t>участники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, чьи работы заняли 4-</w:t>
      </w:r>
      <w:r w:rsidR="00E60211">
        <w:rPr>
          <w:rFonts w:ascii="PT Sans" w:eastAsia="Times New Roman" w:hAnsi="PT Sans" w:cs="Times New Roman"/>
          <w:color w:val="000000"/>
          <w:lang w:eastAsia="ru-RU"/>
        </w:rPr>
        <w:t>13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 места.</w:t>
      </w:r>
    </w:p>
    <w:p w:rsidR="000606AE" w:rsidRPr="006844DF" w:rsidRDefault="000606AE" w:rsidP="000606AE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Результаты заседания конкурсной комиссии передаются в организационный комитет областного конкурса эссе и проектов.</w:t>
      </w:r>
    </w:p>
    <w:p w:rsidR="00C6483F" w:rsidRPr="00406A7C" w:rsidRDefault="00C6483F" w:rsidP="0088535D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Победители и лауреаты </w:t>
      </w:r>
      <w:r w:rsidR="00C429A7">
        <w:rPr>
          <w:rFonts w:ascii="PT Sans" w:eastAsia="Times New Roman" w:hAnsi="PT Sans" w:cs="Times New Roman"/>
          <w:color w:val="000000"/>
          <w:lang w:eastAsia="ru-RU"/>
        </w:rPr>
        <w:t>к</w:t>
      </w:r>
      <w:r w:rsidR="0088535D">
        <w:rPr>
          <w:rFonts w:ascii="PT Sans" w:eastAsia="Times New Roman" w:hAnsi="PT Sans" w:cs="Times New Roman"/>
          <w:color w:val="000000"/>
          <w:lang w:eastAsia="ru-RU"/>
        </w:rPr>
        <w:t xml:space="preserve">онкурса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получают право</w:t>
      </w:r>
      <w:r w:rsidR="00C429A7">
        <w:rPr>
          <w:rFonts w:ascii="PT Sans" w:eastAsia="Times New Roman" w:hAnsi="PT Sans" w:cs="Times New Roman"/>
          <w:color w:val="000000"/>
          <w:lang w:eastAsia="ru-RU"/>
        </w:rPr>
        <w:t xml:space="preserve"> участвовать в областном </w:t>
      </w:r>
      <w:r w:rsidR="00BD19D6">
        <w:rPr>
          <w:rFonts w:ascii="PT Sans" w:eastAsia="Times New Roman" w:hAnsi="PT Sans" w:cs="Times New Roman"/>
          <w:color w:val="000000"/>
          <w:lang w:eastAsia="ru-RU"/>
        </w:rPr>
        <w:t>конкурсе эссе и проектов</w:t>
      </w:r>
      <w:r w:rsidR="0088535D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0606AE" w:rsidRPr="00406A7C" w:rsidRDefault="000606AE" w:rsidP="000606AE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Конкурсная комиссия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имеет право учреждать дополнительные номинации и награды.</w:t>
      </w:r>
    </w:p>
    <w:p w:rsidR="009E70AB" w:rsidRDefault="009E70AB" w:rsidP="00694E2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694E22" w:rsidRDefault="00E60211" w:rsidP="00694E22">
      <w:pPr>
        <w:pStyle w:val="a4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b/>
          <w:color w:val="00000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lang w:eastAsia="ru-RU"/>
        </w:rPr>
        <w:t>О</w:t>
      </w:r>
      <w:r w:rsidR="00694E22">
        <w:rPr>
          <w:rFonts w:ascii="PT Sans" w:eastAsia="Times New Roman" w:hAnsi="PT Sans" w:cs="Times New Roman"/>
          <w:b/>
          <w:color w:val="000000"/>
          <w:lang w:eastAsia="ru-RU"/>
        </w:rPr>
        <w:t xml:space="preserve">бластной </w:t>
      </w:r>
      <w:r w:rsidR="00694E22" w:rsidRPr="0033151E">
        <w:rPr>
          <w:rFonts w:ascii="PT Sans" w:eastAsia="Times New Roman" w:hAnsi="PT Sans" w:cs="Times New Roman"/>
          <w:b/>
          <w:color w:val="000000"/>
          <w:lang w:eastAsia="ru-RU"/>
        </w:rPr>
        <w:t>конкурс</w:t>
      </w:r>
      <w:r w:rsidR="00694E22">
        <w:rPr>
          <w:rFonts w:ascii="PT Sans" w:eastAsia="Times New Roman" w:hAnsi="PT Sans" w:cs="Times New Roman"/>
          <w:b/>
          <w:color w:val="000000"/>
          <w:lang w:eastAsia="ru-RU"/>
        </w:rPr>
        <w:t xml:space="preserve"> эссе и проектов.</w:t>
      </w:r>
    </w:p>
    <w:p w:rsidR="00694E22" w:rsidRPr="002C11EC" w:rsidRDefault="00694E22" w:rsidP="00694E2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color w:val="000000"/>
          <w:lang w:eastAsia="ru-RU"/>
        </w:rPr>
      </w:pPr>
      <w:r w:rsidRPr="002C11EC">
        <w:rPr>
          <w:rFonts w:ascii="PT Sans" w:eastAsia="Times New Roman" w:hAnsi="PT Sans" w:cs="Times New Roman"/>
          <w:b/>
          <w:color w:val="000000"/>
          <w:lang w:eastAsia="ru-RU"/>
        </w:rPr>
        <w:t>Участники</w:t>
      </w:r>
    </w:p>
    <w:p w:rsidR="00694E22" w:rsidRPr="009F592E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Участниками конкурса являются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победители и лауреаты конкурса эссе и проектов (по трем группам) в 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 xml:space="preserve">г. Екатеринбурге и </w:t>
      </w:r>
      <w:r>
        <w:rPr>
          <w:rFonts w:ascii="PT Sans" w:eastAsia="Times New Roman" w:hAnsi="PT Sans" w:cs="Times New Roman"/>
          <w:color w:val="000000"/>
          <w:lang w:eastAsia="ru-RU"/>
        </w:rPr>
        <w:t>муниципальных образованиях Свердловской области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694E22" w:rsidRPr="002C11EC" w:rsidRDefault="00694E22" w:rsidP="00694E22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2C11EC">
        <w:rPr>
          <w:rFonts w:ascii="PT Sans" w:eastAsia="Times New Roman" w:hAnsi="PT Sans" w:cs="Times New Roman"/>
          <w:b/>
          <w:color w:val="000000"/>
          <w:lang w:eastAsia="ru-RU"/>
        </w:rPr>
        <w:t>Условия участия</w:t>
      </w:r>
    </w:p>
    <w:p w:rsidR="00694E22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Участие в </w:t>
      </w:r>
      <w:r>
        <w:rPr>
          <w:rFonts w:ascii="PT Sans" w:eastAsia="Times New Roman" w:hAnsi="PT Sans" w:cs="Times New Roman"/>
          <w:color w:val="000000"/>
          <w:lang w:eastAsia="ru-RU"/>
        </w:rPr>
        <w:t>к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онкурс</w:t>
      </w:r>
      <w:r>
        <w:rPr>
          <w:rFonts w:ascii="PT Sans" w:eastAsia="Times New Roman" w:hAnsi="PT Sans" w:cs="Times New Roman"/>
          <w:color w:val="000000"/>
          <w:lang w:eastAsia="ru-RU"/>
        </w:rPr>
        <w:t>е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 осуществляется на бесплатной основе.</w:t>
      </w:r>
    </w:p>
    <w:p w:rsidR="00694E22" w:rsidRPr="00406A7C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Конкурс проводится в заочной форме.</w:t>
      </w:r>
    </w:p>
    <w:p w:rsidR="004416A1" w:rsidRPr="006A6A10" w:rsidRDefault="004416A1" w:rsidP="004416A1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Для участия в конкурсе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организаторы конкурса 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 xml:space="preserve">в г. Екатеринбурге и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муниципальных образованиях 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 xml:space="preserve">Свердловской области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направля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>ю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т </w:t>
      </w:r>
      <w:r>
        <w:rPr>
          <w:rFonts w:ascii="PT Sans" w:eastAsia="Times New Roman" w:hAnsi="PT Sans" w:cs="Times New Roman"/>
          <w:color w:val="000000"/>
          <w:lang w:eastAsia="ru-RU"/>
        </w:rPr>
        <w:t>заявки (</w:t>
      </w:r>
      <w:r w:rsidRPr="008927A3">
        <w:rPr>
          <w:rFonts w:ascii="PT Sans" w:eastAsia="Times New Roman" w:hAnsi="PT Sans" w:cs="Times New Roman"/>
          <w:color w:val="000000"/>
          <w:lang w:eastAsia="ru-RU"/>
        </w:rPr>
        <w:t>Приложение 1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) и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работ</w:t>
      </w:r>
      <w:r>
        <w:rPr>
          <w:rFonts w:ascii="PT Sans" w:eastAsia="Times New Roman" w:hAnsi="PT Sans" w:cs="Times New Roman"/>
          <w:color w:val="000000"/>
          <w:lang w:eastAsia="ru-RU"/>
        </w:rPr>
        <w:t>ы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победителей и лауреатов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в адрес конкурсной комиссии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в рамках установленного периода с 01 сентября по 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>16</w:t>
      </w:r>
      <w:r w:rsidRPr="006A6A10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октября </w:t>
      </w:r>
      <w:r w:rsidRPr="006A6A10">
        <w:rPr>
          <w:rFonts w:ascii="PT Sans" w:eastAsia="Times New Roman" w:hAnsi="PT Sans" w:cs="Times New Roman"/>
          <w:color w:val="000000"/>
          <w:lang w:eastAsia="ru-RU"/>
        </w:rPr>
        <w:t>201</w:t>
      </w:r>
      <w:r>
        <w:rPr>
          <w:rFonts w:ascii="PT Sans" w:eastAsia="Times New Roman" w:hAnsi="PT Sans" w:cs="Times New Roman"/>
          <w:color w:val="000000"/>
          <w:lang w:eastAsia="ru-RU"/>
        </w:rPr>
        <w:t>6</w:t>
      </w:r>
      <w:r w:rsidRPr="006A6A10">
        <w:rPr>
          <w:rFonts w:ascii="PT Sans" w:eastAsia="Times New Roman" w:hAnsi="PT Sans" w:cs="Times New Roman"/>
          <w:color w:val="000000"/>
          <w:lang w:eastAsia="ru-RU"/>
        </w:rPr>
        <w:t xml:space="preserve"> года.</w:t>
      </w:r>
    </w:p>
    <w:p w:rsidR="004416A1" w:rsidRPr="004416A1" w:rsidRDefault="004416A1" w:rsidP="004416A1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416A1">
        <w:rPr>
          <w:rFonts w:ascii="PT Sans" w:eastAsia="Times New Roman" w:hAnsi="PT Sans" w:cs="Times New Roman"/>
          <w:color w:val="000000"/>
          <w:lang w:eastAsia="ru-RU"/>
        </w:rPr>
        <w:t xml:space="preserve">Конкурсные работы, заявки принимаются в электронном виде по адресу: </w:t>
      </w:r>
      <w:r w:rsidRPr="004416A1">
        <w:rPr>
          <w:rFonts w:ascii="PT Sans" w:eastAsia="Times New Roman" w:hAnsi="PT Sans" w:cs="Times New Roman"/>
          <w:color w:val="000000"/>
          <w:lang w:val="en-US" w:eastAsia="ru-RU"/>
        </w:rPr>
        <w:t>kl</w:t>
      </w:r>
      <w:r w:rsidRPr="004416A1">
        <w:rPr>
          <w:rFonts w:ascii="PT Sans" w:eastAsia="Times New Roman" w:hAnsi="PT Sans" w:cs="Times New Roman"/>
          <w:color w:val="000000"/>
          <w:lang w:eastAsia="ru-RU"/>
        </w:rPr>
        <w:t>@</w:t>
      </w:r>
      <w:proofErr w:type="spellStart"/>
      <w:r w:rsidRPr="004416A1">
        <w:rPr>
          <w:rFonts w:ascii="PT Sans" w:eastAsia="Times New Roman" w:hAnsi="PT Sans" w:cs="Times New Roman"/>
          <w:color w:val="000000"/>
          <w:lang w:val="en-US" w:eastAsia="ru-RU"/>
        </w:rPr>
        <w:t>sofp</w:t>
      </w:r>
      <w:proofErr w:type="spellEnd"/>
      <w:r w:rsidRPr="004416A1">
        <w:rPr>
          <w:rFonts w:ascii="PT Sans" w:eastAsia="Times New Roman" w:hAnsi="PT Sans" w:cs="Times New Roman"/>
          <w:color w:val="000000"/>
          <w:lang w:eastAsia="ru-RU"/>
        </w:rPr>
        <w:t>.</w:t>
      </w:r>
      <w:proofErr w:type="spellStart"/>
      <w:r w:rsidRPr="004416A1">
        <w:rPr>
          <w:rFonts w:ascii="PT Sans" w:eastAsia="Times New Roman" w:hAnsi="PT Sans" w:cs="Times New Roman"/>
          <w:color w:val="000000"/>
          <w:lang w:val="en-US" w:eastAsia="ru-RU"/>
        </w:rPr>
        <w:t>ru</w:t>
      </w:r>
      <w:proofErr w:type="spellEnd"/>
      <w:r w:rsidRPr="004416A1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694E22" w:rsidRPr="00477AFE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77AFE">
        <w:rPr>
          <w:rFonts w:ascii="PT Sans" w:eastAsia="Times New Roman" w:hAnsi="PT Sans" w:cs="Times New Roman"/>
          <w:color w:val="000000"/>
          <w:lang w:eastAsia="ru-RU"/>
        </w:rPr>
        <w:t>Принятые на конкурс заявки подвергаются экспертизе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со стороны конкурсной комиссии.</w:t>
      </w:r>
    </w:p>
    <w:p w:rsidR="00694E22" w:rsidRPr="006844DF" w:rsidRDefault="000D6245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</w:t>
      </w:r>
      <w:r w:rsidR="00694E22" w:rsidRPr="006844DF">
        <w:rPr>
          <w:rFonts w:ascii="PT Sans" w:eastAsia="Times New Roman" w:hAnsi="PT Sans" w:cs="Times New Roman"/>
          <w:color w:val="000000"/>
          <w:lang w:eastAsia="ru-RU"/>
        </w:rPr>
        <w:t xml:space="preserve"> считается завершенным после утверждения его результатов комиссией.</w:t>
      </w:r>
    </w:p>
    <w:p w:rsidR="00694E22" w:rsidRPr="005676CA" w:rsidRDefault="00694E22" w:rsidP="00694E22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5676CA">
        <w:rPr>
          <w:rFonts w:ascii="PT Sans" w:eastAsia="Times New Roman" w:hAnsi="PT Sans" w:cs="Times New Roman"/>
          <w:b/>
          <w:color w:val="000000"/>
          <w:lang w:eastAsia="ru-RU"/>
        </w:rPr>
        <w:t>Порядок рассмотрения заявок на участие в конкурсе. Подведение итогов и критерии оценки</w:t>
      </w:r>
    </w:p>
    <w:p w:rsidR="00694E22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Работы, представленные на конкурс, не возвращаются, рецензии не оглашаются.</w:t>
      </w:r>
    </w:p>
    <w:p w:rsidR="00694E22" w:rsidRPr="00406A7C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Каждая работа проверяется минимум 3 членами конкурсной комиссии.</w:t>
      </w:r>
    </w:p>
    <w:p w:rsidR="00694E22" w:rsidRPr="00597C77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Итоги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конкурса 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подвод</w:t>
      </w:r>
      <w:r>
        <w:rPr>
          <w:rFonts w:ascii="PT Sans" w:eastAsia="Times New Roman" w:hAnsi="PT Sans" w:cs="Times New Roman"/>
          <w:color w:val="000000"/>
          <w:lang w:eastAsia="ru-RU"/>
        </w:rPr>
        <w:t>я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тся по </w:t>
      </w:r>
      <w:r>
        <w:rPr>
          <w:rFonts w:ascii="PT Sans" w:eastAsia="Times New Roman" w:hAnsi="PT Sans" w:cs="Times New Roman"/>
          <w:color w:val="000000"/>
          <w:lang w:eastAsia="ru-RU"/>
        </w:rPr>
        <w:t>3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-м группам: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 эссе;</w:t>
      </w:r>
    </w:p>
    <w:p w:rsidR="00694E22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 индивидуальных проектов;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 проектов авторов, объединенных в группу.</w:t>
      </w:r>
    </w:p>
    <w:p w:rsidR="00694E22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Определение победителей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конкурса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эссе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производится конкурсной комиссией и с учет</w:t>
      </w:r>
      <w:r>
        <w:rPr>
          <w:rFonts w:ascii="PT Sans" w:eastAsia="Times New Roman" w:hAnsi="PT Sans" w:cs="Times New Roman"/>
          <w:color w:val="000000"/>
          <w:lang w:eastAsia="ru-RU"/>
        </w:rPr>
        <w:t>ом критериев (каждый по 5-бальной шкале):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оответствие тематике </w:t>
      </w:r>
      <w:r>
        <w:rPr>
          <w:rFonts w:ascii="PT Sans" w:eastAsia="Times New Roman" w:hAnsi="PT Sans" w:cs="Times New Roman"/>
          <w:color w:val="000000"/>
          <w:lang w:eastAsia="ru-RU"/>
        </w:rPr>
        <w:t>к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онкурса;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в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ыдержанность работы в жанре эссе;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в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ыраженность авторской позиции;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оответствие языка работы литературным нормам;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т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ворческий подход;</w:t>
      </w:r>
    </w:p>
    <w:p w:rsidR="00694E22" w:rsidRPr="00597C77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оотнесённость работы с современностью.</w:t>
      </w:r>
    </w:p>
    <w:p w:rsidR="00694E22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Определение победителей конкурса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проектов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производится конкурсной комиссией и с учет</w:t>
      </w:r>
      <w:r>
        <w:rPr>
          <w:rFonts w:ascii="PT Sans" w:eastAsia="Times New Roman" w:hAnsi="PT Sans" w:cs="Times New Roman"/>
          <w:color w:val="000000"/>
          <w:lang w:eastAsia="ru-RU"/>
        </w:rPr>
        <w:t>ом критериев по 5-бальной шкале:</w:t>
      </w:r>
    </w:p>
    <w:p w:rsidR="00694E22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 xml:space="preserve">актуальность и </w:t>
      </w:r>
      <w:proofErr w:type="spellStart"/>
      <w:r>
        <w:rPr>
          <w:rFonts w:ascii="PT Sans" w:eastAsia="Times New Roman" w:hAnsi="PT Sans" w:cs="Times New Roman"/>
          <w:color w:val="000000"/>
          <w:lang w:eastAsia="ru-RU"/>
        </w:rPr>
        <w:t>инновационность</w:t>
      </w:r>
      <w:proofErr w:type="spellEnd"/>
      <w:r w:rsidRPr="00A4760D">
        <w:rPr>
          <w:rFonts w:ascii="PT Sans" w:eastAsia="Times New Roman" w:hAnsi="PT Sans" w:cs="Times New Roman"/>
          <w:color w:val="000000"/>
          <w:lang w:eastAsia="ru-RU"/>
        </w:rPr>
        <w:t xml:space="preserve"> проекта;</w:t>
      </w:r>
    </w:p>
    <w:p w:rsidR="00694E22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>практическая значимость и ожидаемый эффект от реализации проекта;</w:t>
      </w:r>
    </w:p>
    <w:p w:rsidR="00694E22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>конкретность, значимость и достижимость результатов проекта;</w:t>
      </w:r>
    </w:p>
    <w:p w:rsidR="00694E22" w:rsidRDefault="00694E22" w:rsidP="00694E2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конкретность в определении продукта и целевой группы потребителей</w:t>
      </w:r>
      <w:r w:rsidRPr="00A4760D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694E22" w:rsidRPr="00406A7C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lastRenderedPageBreak/>
        <w:t xml:space="preserve">Решение об итогах конкурса принимается конкурсной комиссией по общей сумме баллов, полученных работами при </w:t>
      </w:r>
      <w:r>
        <w:rPr>
          <w:rFonts w:ascii="PT Sans" w:eastAsia="Times New Roman" w:hAnsi="PT Sans" w:cs="Times New Roman"/>
          <w:color w:val="000000"/>
          <w:lang w:eastAsia="ru-RU"/>
        </w:rPr>
        <w:t>экспертизе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694E22" w:rsidRPr="00406A7C" w:rsidRDefault="00694E22" w:rsidP="00694E22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Победителями конкурса признаются участники, чьи работы заняли 1-3 места по итогам экспертной оценки; лауреатами - </w:t>
      </w:r>
      <w:r>
        <w:rPr>
          <w:rFonts w:ascii="PT Sans" w:eastAsia="Times New Roman" w:hAnsi="PT Sans" w:cs="Times New Roman"/>
          <w:color w:val="000000"/>
          <w:lang w:eastAsia="ru-RU"/>
        </w:rPr>
        <w:t>участники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, чьи работы заняли 4-5 места.</w:t>
      </w:r>
    </w:p>
    <w:p w:rsidR="002309F9" w:rsidRDefault="002309F9" w:rsidP="002309F9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1644B">
        <w:rPr>
          <w:rFonts w:ascii="PT Sans" w:eastAsia="Times New Roman" w:hAnsi="PT Sans" w:cs="Times New Roman"/>
          <w:color w:val="000000"/>
          <w:lang w:eastAsia="ru-RU"/>
        </w:rPr>
        <w:t xml:space="preserve">Обладателям дипломов победителей и почетных грамот лауреатов конкурса предоставляется </w:t>
      </w:r>
      <w:r>
        <w:rPr>
          <w:rFonts w:ascii="PT Sans" w:eastAsia="Times New Roman" w:hAnsi="PT Sans" w:cs="Times New Roman"/>
          <w:color w:val="000000"/>
          <w:lang w:eastAsia="ru-RU"/>
        </w:rPr>
        <w:t>ценные призы.</w:t>
      </w:r>
    </w:p>
    <w:p w:rsidR="002309F9" w:rsidRPr="00406A7C" w:rsidRDefault="002309F9" w:rsidP="002309F9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Конкурсная комиссия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имеет право учреждать дополнительные номинации и </w:t>
      </w:r>
      <w:r>
        <w:rPr>
          <w:rFonts w:ascii="PT Sans" w:eastAsia="Times New Roman" w:hAnsi="PT Sans" w:cs="Times New Roman"/>
          <w:color w:val="000000"/>
          <w:lang w:eastAsia="ru-RU"/>
        </w:rPr>
        <w:t>призы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2309F9" w:rsidRPr="00A1644B" w:rsidRDefault="002309F9" w:rsidP="002309F9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1644B">
        <w:rPr>
          <w:rFonts w:ascii="PT Sans" w:eastAsia="Times New Roman" w:hAnsi="PT Sans" w:cs="Times New Roman"/>
          <w:color w:val="000000"/>
          <w:lang w:eastAsia="ru-RU"/>
        </w:rPr>
        <w:t xml:space="preserve">Рассылка призов не производится. Призы вручаются победителям </w:t>
      </w:r>
      <w:r w:rsidR="00114463">
        <w:rPr>
          <w:rFonts w:ascii="PT Sans" w:eastAsia="Times New Roman" w:hAnsi="PT Sans" w:cs="Times New Roman"/>
          <w:color w:val="000000"/>
          <w:lang w:eastAsia="ru-RU"/>
        </w:rPr>
        <w:t>на финальном мероприятии</w:t>
      </w:r>
      <w:r w:rsidRPr="00A1644B">
        <w:rPr>
          <w:rFonts w:ascii="PT Sans" w:eastAsia="Times New Roman" w:hAnsi="PT Sans" w:cs="Times New Roman"/>
          <w:color w:val="000000"/>
          <w:lang w:eastAsia="ru-RU"/>
        </w:rPr>
        <w:t xml:space="preserve"> при предъявлении документа, удостоверяющего личность. Призы могут быть получены родителями участника-победителя (при предъявлении документа, удостоверяющего личность и заявления от участника-победителя).</w:t>
      </w:r>
    </w:p>
    <w:p w:rsidR="002309F9" w:rsidRDefault="002309F9" w:rsidP="002309F9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605DA8">
        <w:rPr>
          <w:rFonts w:ascii="PT Sans" w:eastAsia="Times New Roman" w:hAnsi="PT Sans" w:cs="Times New Roman"/>
          <w:color w:val="000000"/>
          <w:lang w:eastAsia="ru-RU"/>
        </w:rPr>
        <w:t>Призы в денежном эквиваленте не выдаются и обмену не подлежат. Призы не могут быть востребованы участниками повторно.</w:t>
      </w:r>
    </w:p>
    <w:p w:rsidR="00694E22" w:rsidRDefault="00694E22" w:rsidP="00694E2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694E22" w:rsidRPr="002309F9" w:rsidRDefault="002309F9" w:rsidP="004F0909">
      <w:pPr>
        <w:pStyle w:val="a4"/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PT Sans" w:eastAsia="Times New Roman" w:hAnsi="PT Sans" w:cs="Times New Roman"/>
          <w:b/>
          <w:color w:val="000000"/>
          <w:lang w:eastAsia="ru-RU"/>
        </w:rPr>
      </w:pPr>
      <w:r w:rsidRPr="002309F9">
        <w:rPr>
          <w:rFonts w:ascii="PT Sans" w:eastAsia="Times New Roman" w:hAnsi="PT Sans" w:cs="Times New Roman"/>
          <w:b/>
          <w:color w:val="000000"/>
          <w:lang w:eastAsia="ru-RU"/>
        </w:rPr>
        <w:t>Конкурс мероприятий, направленных на повышение и стимулирование познавательного интереса молодежи к предпринимательской деятельности, проводимых в образовательных учреждениях Свердловской области</w:t>
      </w:r>
      <w:r w:rsidR="007F6FBE">
        <w:rPr>
          <w:rFonts w:ascii="PT Sans" w:eastAsia="Times New Roman" w:hAnsi="PT Sans" w:cs="Times New Roman"/>
          <w:b/>
          <w:color w:val="000000"/>
          <w:lang w:eastAsia="ru-RU"/>
        </w:rPr>
        <w:t xml:space="preserve"> и г. Екатеринбурга</w:t>
      </w:r>
    </w:p>
    <w:p w:rsidR="004126B8" w:rsidRPr="002C11EC" w:rsidRDefault="004126B8" w:rsidP="004126B8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color w:val="000000"/>
          <w:lang w:eastAsia="ru-RU"/>
        </w:rPr>
      </w:pPr>
      <w:r w:rsidRPr="002C11EC">
        <w:rPr>
          <w:rFonts w:ascii="PT Sans" w:eastAsia="Times New Roman" w:hAnsi="PT Sans" w:cs="Times New Roman"/>
          <w:b/>
          <w:color w:val="000000"/>
          <w:lang w:eastAsia="ru-RU"/>
        </w:rPr>
        <w:t>Участники</w:t>
      </w:r>
    </w:p>
    <w:p w:rsidR="004126B8" w:rsidRPr="007F6FBE" w:rsidRDefault="004126B8" w:rsidP="001D3057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7F6FBE">
        <w:rPr>
          <w:rFonts w:ascii="PT Sans" w:eastAsia="Times New Roman" w:hAnsi="PT Sans" w:cs="Times New Roman"/>
          <w:color w:val="000000"/>
          <w:lang w:eastAsia="ru-RU"/>
        </w:rPr>
        <w:t xml:space="preserve">Участниками конкурса являются </w:t>
      </w:r>
      <w:r w:rsidR="007F6FBE" w:rsidRPr="007F6FBE">
        <w:rPr>
          <w:rFonts w:ascii="PT Sans" w:eastAsia="Times New Roman" w:hAnsi="PT Sans" w:cs="Times New Roman"/>
          <w:color w:val="000000"/>
          <w:lang w:eastAsia="ru-RU"/>
        </w:rPr>
        <w:t xml:space="preserve">общеобразовательные учреждения 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>и о</w:t>
      </w:r>
      <w:r w:rsidR="007F6FBE" w:rsidRPr="007F6FBE">
        <w:rPr>
          <w:rFonts w:ascii="PT Sans" w:eastAsia="Times New Roman" w:hAnsi="PT Sans" w:cs="Times New Roman"/>
          <w:color w:val="000000"/>
          <w:lang w:eastAsia="ru-RU"/>
        </w:rPr>
        <w:t xml:space="preserve">бразовательные организации дополнительного образования </w:t>
      </w:r>
      <w:r w:rsidRPr="007F6FBE">
        <w:rPr>
          <w:rFonts w:ascii="PT Sans" w:eastAsia="Times New Roman" w:hAnsi="PT Sans" w:cs="Times New Roman"/>
          <w:color w:val="000000"/>
          <w:lang w:eastAsia="ru-RU"/>
        </w:rPr>
        <w:t>Свердловской области</w:t>
      </w:r>
      <w:r w:rsidR="007F6FBE" w:rsidRPr="007F6FBE">
        <w:rPr>
          <w:rFonts w:ascii="PT Sans" w:eastAsia="Times New Roman" w:hAnsi="PT Sans" w:cs="Times New Roman"/>
          <w:color w:val="000000"/>
          <w:lang w:eastAsia="ru-RU"/>
        </w:rPr>
        <w:t xml:space="preserve"> и г. Екатеринбурга</w:t>
      </w:r>
      <w:r w:rsidRPr="007F6FBE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4126B8" w:rsidRPr="002C11EC" w:rsidRDefault="004126B8" w:rsidP="004126B8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2C11EC">
        <w:rPr>
          <w:rFonts w:ascii="PT Sans" w:eastAsia="Times New Roman" w:hAnsi="PT Sans" w:cs="Times New Roman"/>
          <w:b/>
          <w:color w:val="000000"/>
          <w:lang w:eastAsia="ru-RU"/>
        </w:rPr>
        <w:t>Условия участия</w:t>
      </w:r>
    </w:p>
    <w:p w:rsidR="004126B8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Участие в </w:t>
      </w:r>
      <w:r>
        <w:rPr>
          <w:rFonts w:ascii="PT Sans" w:eastAsia="Times New Roman" w:hAnsi="PT Sans" w:cs="Times New Roman"/>
          <w:color w:val="000000"/>
          <w:lang w:eastAsia="ru-RU"/>
        </w:rPr>
        <w:t>к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>онкурс</w:t>
      </w:r>
      <w:r>
        <w:rPr>
          <w:rFonts w:ascii="PT Sans" w:eastAsia="Times New Roman" w:hAnsi="PT Sans" w:cs="Times New Roman"/>
          <w:color w:val="000000"/>
          <w:lang w:eastAsia="ru-RU"/>
        </w:rPr>
        <w:t>е</w:t>
      </w:r>
      <w:r w:rsidRPr="009F592E">
        <w:rPr>
          <w:rFonts w:ascii="PT Sans" w:eastAsia="Times New Roman" w:hAnsi="PT Sans" w:cs="Times New Roman"/>
          <w:color w:val="000000"/>
          <w:lang w:eastAsia="ru-RU"/>
        </w:rPr>
        <w:t xml:space="preserve"> осуществляется на бесплатной основе.</w:t>
      </w:r>
    </w:p>
    <w:p w:rsidR="004126B8" w:rsidRPr="00406A7C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Конкурс проводится в заочной форме.</w:t>
      </w:r>
    </w:p>
    <w:p w:rsidR="004126B8" w:rsidRPr="006A6A10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Для участия в конкурсе 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>участник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направляет </w:t>
      </w:r>
      <w:r>
        <w:rPr>
          <w:rFonts w:ascii="PT Sans" w:eastAsia="Times New Roman" w:hAnsi="PT Sans" w:cs="Times New Roman"/>
          <w:color w:val="000000"/>
          <w:lang w:eastAsia="ru-RU"/>
        </w:rPr>
        <w:t>заявк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>у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(</w:t>
      </w:r>
      <w:r w:rsidRPr="008927A3">
        <w:rPr>
          <w:rFonts w:ascii="PT Sans" w:eastAsia="Times New Roman" w:hAnsi="PT Sans" w:cs="Times New Roman"/>
          <w:color w:val="000000"/>
          <w:lang w:eastAsia="ru-RU"/>
        </w:rPr>
        <w:t xml:space="preserve">Приложение </w:t>
      </w:r>
      <w:r w:rsidR="00605FF8">
        <w:rPr>
          <w:rFonts w:ascii="PT Sans" w:eastAsia="Times New Roman" w:hAnsi="PT Sans" w:cs="Times New Roman"/>
          <w:color w:val="000000"/>
          <w:lang w:eastAsia="ru-RU"/>
        </w:rPr>
        <w:t>5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) и 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>конкурсн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>ую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 xml:space="preserve"> работ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>у</w:t>
      </w:r>
      <w:r w:rsidR="007F6FBE" w:rsidRPr="009D28D8">
        <w:rPr>
          <w:rFonts w:ascii="PT Sans" w:eastAsia="Times New Roman" w:hAnsi="PT Sans" w:cs="Times New Roman"/>
          <w:color w:val="000000"/>
          <w:lang w:eastAsia="ru-RU"/>
        </w:rPr>
        <w:t>, оформленн</w:t>
      </w:r>
      <w:r w:rsidR="00D36AE3">
        <w:rPr>
          <w:rFonts w:ascii="PT Sans" w:eastAsia="Times New Roman" w:hAnsi="PT Sans" w:cs="Times New Roman"/>
          <w:color w:val="000000"/>
          <w:lang w:eastAsia="ru-RU"/>
        </w:rPr>
        <w:t>ую</w:t>
      </w:r>
      <w:r w:rsidR="007F6FBE" w:rsidRPr="009D28D8">
        <w:rPr>
          <w:rFonts w:ascii="PT Sans" w:eastAsia="Times New Roman" w:hAnsi="PT Sans" w:cs="Times New Roman"/>
          <w:color w:val="000000"/>
          <w:lang w:eastAsia="ru-RU"/>
        </w:rPr>
        <w:t xml:space="preserve"> в соответствии с Приложением </w:t>
      </w:r>
      <w:r w:rsidR="00605FF8">
        <w:rPr>
          <w:rFonts w:ascii="PT Sans" w:eastAsia="Times New Roman" w:hAnsi="PT Sans" w:cs="Times New Roman"/>
          <w:color w:val="000000"/>
          <w:lang w:eastAsia="ru-RU"/>
        </w:rPr>
        <w:t>6</w:t>
      </w:r>
      <w:r w:rsidR="007F6FBE">
        <w:rPr>
          <w:rFonts w:ascii="PT Sans" w:eastAsia="Times New Roman" w:hAnsi="PT Sans" w:cs="Times New Roman"/>
          <w:color w:val="000000"/>
          <w:lang w:eastAsia="ru-RU"/>
        </w:rPr>
        <w:t>,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в адрес конкурсной комиссии </w:t>
      </w:r>
      <w:r>
        <w:rPr>
          <w:rFonts w:ascii="PT Sans" w:eastAsia="Times New Roman" w:hAnsi="PT Sans" w:cs="Times New Roman"/>
          <w:color w:val="000000"/>
          <w:lang w:eastAsia="ru-RU"/>
        </w:rPr>
        <w:t>в рамках установленного периода с 01 сентября по 31</w:t>
      </w:r>
      <w:r w:rsidRPr="006A6A10"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октября </w:t>
      </w:r>
      <w:r w:rsidRPr="006A6A10">
        <w:rPr>
          <w:rFonts w:ascii="PT Sans" w:eastAsia="Times New Roman" w:hAnsi="PT Sans" w:cs="Times New Roman"/>
          <w:color w:val="000000"/>
          <w:lang w:eastAsia="ru-RU"/>
        </w:rPr>
        <w:t>201</w:t>
      </w:r>
      <w:r>
        <w:rPr>
          <w:rFonts w:ascii="PT Sans" w:eastAsia="Times New Roman" w:hAnsi="PT Sans" w:cs="Times New Roman"/>
          <w:color w:val="000000"/>
          <w:lang w:eastAsia="ru-RU"/>
        </w:rPr>
        <w:t>6</w:t>
      </w:r>
      <w:r w:rsidRPr="006A6A10">
        <w:rPr>
          <w:rFonts w:ascii="PT Sans" w:eastAsia="Times New Roman" w:hAnsi="PT Sans" w:cs="Times New Roman"/>
          <w:color w:val="000000"/>
          <w:lang w:eastAsia="ru-RU"/>
        </w:rPr>
        <w:t xml:space="preserve"> года.</w:t>
      </w:r>
    </w:p>
    <w:p w:rsidR="004126B8" w:rsidRPr="004416A1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416A1">
        <w:rPr>
          <w:rFonts w:ascii="PT Sans" w:eastAsia="Times New Roman" w:hAnsi="PT Sans" w:cs="Times New Roman"/>
          <w:color w:val="000000"/>
          <w:lang w:eastAsia="ru-RU"/>
        </w:rPr>
        <w:t xml:space="preserve">Конкурсные работы, заявки принимаются в электронном виде по адресу: </w:t>
      </w:r>
      <w:r w:rsidRPr="004416A1">
        <w:rPr>
          <w:rFonts w:ascii="PT Sans" w:eastAsia="Times New Roman" w:hAnsi="PT Sans" w:cs="Times New Roman"/>
          <w:color w:val="000000"/>
          <w:lang w:val="en-US" w:eastAsia="ru-RU"/>
        </w:rPr>
        <w:t>kl</w:t>
      </w:r>
      <w:r w:rsidRPr="004416A1">
        <w:rPr>
          <w:rFonts w:ascii="PT Sans" w:eastAsia="Times New Roman" w:hAnsi="PT Sans" w:cs="Times New Roman"/>
          <w:color w:val="000000"/>
          <w:lang w:eastAsia="ru-RU"/>
        </w:rPr>
        <w:t>@</w:t>
      </w:r>
      <w:proofErr w:type="spellStart"/>
      <w:r w:rsidRPr="004416A1">
        <w:rPr>
          <w:rFonts w:ascii="PT Sans" w:eastAsia="Times New Roman" w:hAnsi="PT Sans" w:cs="Times New Roman"/>
          <w:color w:val="000000"/>
          <w:lang w:val="en-US" w:eastAsia="ru-RU"/>
        </w:rPr>
        <w:t>sofp</w:t>
      </w:r>
      <w:proofErr w:type="spellEnd"/>
      <w:r w:rsidRPr="004416A1">
        <w:rPr>
          <w:rFonts w:ascii="PT Sans" w:eastAsia="Times New Roman" w:hAnsi="PT Sans" w:cs="Times New Roman"/>
          <w:color w:val="000000"/>
          <w:lang w:eastAsia="ru-RU"/>
        </w:rPr>
        <w:t>.</w:t>
      </w:r>
      <w:proofErr w:type="spellStart"/>
      <w:r w:rsidRPr="004416A1">
        <w:rPr>
          <w:rFonts w:ascii="PT Sans" w:eastAsia="Times New Roman" w:hAnsi="PT Sans" w:cs="Times New Roman"/>
          <w:color w:val="000000"/>
          <w:lang w:val="en-US" w:eastAsia="ru-RU"/>
        </w:rPr>
        <w:t>ru</w:t>
      </w:r>
      <w:proofErr w:type="spellEnd"/>
      <w:r w:rsidRPr="004416A1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4126B8" w:rsidRPr="00477AFE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77AFE">
        <w:rPr>
          <w:rFonts w:ascii="PT Sans" w:eastAsia="Times New Roman" w:hAnsi="PT Sans" w:cs="Times New Roman"/>
          <w:color w:val="000000"/>
          <w:lang w:eastAsia="ru-RU"/>
        </w:rPr>
        <w:t>Принятые на конкурс заявки подвергаются экспертизе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со стороны конкурсной комиссии.</w:t>
      </w:r>
    </w:p>
    <w:p w:rsidR="004126B8" w:rsidRPr="006844DF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Конкурс</w:t>
      </w:r>
      <w:r w:rsidRPr="006844DF">
        <w:rPr>
          <w:rFonts w:ascii="PT Sans" w:eastAsia="Times New Roman" w:hAnsi="PT Sans" w:cs="Times New Roman"/>
          <w:color w:val="000000"/>
          <w:lang w:eastAsia="ru-RU"/>
        </w:rPr>
        <w:t xml:space="preserve"> считается завершенным после утверждения его результатов комиссией.</w:t>
      </w:r>
    </w:p>
    <w:p w:rsidR="004126B8" w:rsidRPr="005676CA" w:rsidRDefault="004126B8" w:rsidP="004126B8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5676CA">
        <w:rPr>
          <w:rFonts w:ascii="PT Sans" w:eastAsia="Times New Roman" w:hAnsi="PT Sans" w:cs="Times New Roman"/>
          <w:b/>
          <w:color w:val="000000"/>
          <w:lang w:eastAsia="ru-RU"/>
        </w:rPr>
        <w:t>Порядок рассмотрения заявок на участие в конкурсе. Подведение итогов и критерии оценки</w:t>
      </w:r>
    </w:p>
    <w:p w:rsidR="004126B8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Работы, представленные на конкурс, не возвращаются, рецензии не оглашаются.</w:t>
      </w:r>
    </w:p>
    <w:p w:rsidR="004126B8" w:rsidRPr="00406A7C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Каждая работа проверяется минимум 3 членами конкурсной комиссии.</w:t>
      </w:r>
    </w:p>
    <w:p w:rsidR="004126B8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Определение победителей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конкурса </w:t>
      </w:r>
      <w:r w:rsidR="00217D27">
        <w:rPr>
          <w:rFonts w:ascii="PT Sans" w:eastAsia="Times New Roman" w:hAnsi="PT Sans" w:cs="Times New Roman"/>
          <w:color w:val="000000"/>
          <w:lang w:eastAsia="ru-RU"/>
        </w:rPr>
        <w:t xml:space="preserve">мероприятий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производится конкурсной комиссией и с учет</w:t>
      </w:r>
      <w:r>
        <w:rPr>
          <w:rFonts w:ascii="PT Sans" w:eastAsia="Times New Roman" w:hAnsi="PT Sans" w:cs="Times New Roman"/>
          <w:color w:val="000000"/>
          <w:lang w:eastAsia="ru-RU"/>
        </w:rPr>
        <w:t>ом критериев (каждый по 5-бальной шкале):</w:t>
      </w:r>
    </w:p>
    <w:p w:rsidR="004126B8" w:rsidRDefault="004126B8" w:rsidP="004126B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с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оответствие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мероприятия 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 xml:space="preserve">тематике </w:t>
      </w:r>
      <w:r>
        <w:rPr>
          <w:rFonts w:ascii="PT Sans" w:eastAsia="Times New Roman" w:hAnsi="PT Sans" w:cs="Times New Roman"/>
          <w:color w:val="000000"/>
          <w:lang w:eastAsia="ru-RU"/>
        </w:rPr>
        <w:t>и задачам к</w:t>
      </w:r>
      <w:r w:rsidRPr="00597C77">
        <w:rPr>
          <w:rFonts w:ascii="PT Sans" w:eastAsia="Times New Roman" w:hAnsi="PT Sans" w:cs="Times New Roman"/>
          <w:color w:val="000000"/>
          <w:lang w:eastAsia="ru-RU"/>
        </w:rPr>
        <w:t>онкурса;</w:t>
      </w:r>
    </w:p>
    <w:p w:rsidR="004126B8" w:rsidRDefault="004126B8" w:rsidP="004126B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4760D">
        <w:rPr>
          <w:rFonts w:ascii="PT Sans" w:eastAsia="Times New Roman" w:hAnsi="PT Sans" w:cs="Times New Roman"/>
          <w:color w:val="000000"/>
          <w:lang w:eastAsia="ru-RU"/>
        </w:rPr>
        <w:t>практическая значимость и ожидаемый эффект от реализации;</w:t>
      </w:r>
    </w:p>
    <w:p w:rsidR="004126B8" w:rsidRPr="004126B8" w:rsidRDefault="004126B8" w:rsidP="004126B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31CC3">
        <w:rPr>
          <w:rFonts w:ascii="PT Sans" w:eastAsia="Times New Roman" w:hAnsi="PT Sans" w:cs="Times New Roman"/>
          <w:color w:val="000000"/>
          <w:lang w:eastAsia="ru-RU"/>
        </w:rPr>
        <w:t xml:space="preserve">методическая грамотность: соответствие результата поставленной цели, адекватность выбора методов и средств поставленным цели и задачам, целесообразность подбора видов деятельности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молодежи </w:t>
      </w:r>
      <w:r w:rsidRPr="00A31CC3">
        <w:rPr>
          <w:rFonts w:ascii="PT Sans" w:eastAsia="Times New Roman" w:hAnsi="PT Sans" w:cs="Times New Roman"/>
          <w:color w:val="000000"/>
          <w:lang w:eastAsia="ru-RU"/>
        </w:rPr>
        <w:t>в соответствии с возрастом и решаемыми задачами</w:t>
      </w:r>
      <w:r>
        <w:rPr>
          <w:rFonts w:ascii="PT Sans" w:eastAsia="Times New Roman" w:hAnsi="PT Sans" w:cs="Times New Roman"/>
          <w:color w:val="000000"/>
          <w:lang w:eastAsia="ru-RU"/>
        </w:rPr>
        <w:t>;</w:t>
      </w:r>
    </w:p>
    <w:p w:rsidR="004126B8" w:rsidRPr="000C4359" w:rsidRDefault="004126B8" w:rsidP="004126B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0C4359">
        <w:rPr>
          <w:rFonts w:ascii="PT Sans" w:eastAsia="Times New Roman" w:hAnsi="PT Sans" w:cs="Times New Roman"/>
          <w:color w:val="000000"/>
          <w:lang w:eastAsia="ru-RU"/>
        </w:rPr>
        <w:t>активность, заинтересованность, степень инициативности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молодежи;</w:t>
      </w:r>
    </w:p>
    <w:p w:rsidR="004126B8" w:rsidRDefault="004126B8" w:rsidP="004126B8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использование современных технологий в организации и проведении мероприятия.</w:t>
      </w:r>
    </w:p>
    <w:p w:rsidR="004126B8" w:rsidRPr="00406A7C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Решение об итогах конкурса принимается конкурсной комиссией по общей сумме баллов, полученных работами при </w:t>
      </w:r>
      <w:r>
        <w:rPr>
          <w:rFonts w:ascii="PT Sans" w:eastAsia="Times New Roman" w:hAnsi="PT Sans" w:cs="Times New Roman"/>
          <w:color w:val="000000"/>
          <w:lang w:eastAsia="ru-RU"/>
        </w:rPr>
        <w:t>экспертизе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4126B8" w:rsidRPr="00406A7C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Победителями конкурса признаются участники, чьи работы заняли 1-3 места по итогам экспертной оценки; лауреатами - </w:t>
      </w:r>
      <w:r>
        <w:rPr>
          <w:rFonts w:ascii="PT Sans" w:eastAsia="Times New Roman" w:hAnsi="PT Sans" w:cs="Times New Roman"/>
          <w:color w:val="000000"/>
          <w:lang w:eastAsia="ru-RU"/>
        </w:rPr>
        <w:t>участники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, чьи работы заняли 4</w:t>
      </w:r>
      <w:r w:rsidR="005A5976">
        <w:rPr>
          <w:rFonts w:ascii="PT Sans" w:eastAsia="Times New Roman" w:hAnsi="PT Sans" w:cs="Times New Roman"/>
          <w:color w:val="000000"/>
          <w:lang w:eastAsia="ru-RU"/>
        </w:rPr>
        <w:t>-5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 места.</w:t>
      </w:r>
    </w:p>
    <w:p w:rsidR="004126B8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1644B">
        <w:rPr>
          <w:rFonts w:ascii="PT Sans" w:eastAsia="Times New Roman" w:hAnsi="PT Sans" w:cs="Times New Roman"/>
          <w:color w:val="000000"/>
          <w:lang w:eastAsia="ru-RU"/>
        </w:rPr>
        <w:t xml:space="preserve">Обладателям дипломов победителей и почетных грамот лауреатов конкурса предоставляется </w:t>
      </w:r>
      <w:r>
        <w:rPr>
          <w:rFonts w:ascii="PT Sans" w:eastAsia="Times New Roman" w:hAnsi="PT Sans" w:cs="Times New Roman"/>
          <w:color w:val="000000"/>
          <w:lang w:eastAsia="ru-RU"/>
        </w:rPr>
        <w:t>ценные призы.</w:t>
      </w:r>
    </w:p>
    <w:p w:rsidR="004126B8" w:rsidRPr="00406A7C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06A7C">
        <w:rPr>
          <w:rFonts w:ascii="PT Sans" w:eastAsia="Times New Roman" w:hAnsi="PT Sans" w:cs="Times New Roman"/>
          <w:color w:val="000000"/>
          <w:lang w:eastAsia="ru-RU"/>
        </w:rPr>
        <w:t>Конкурсная комиссия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 xml:space="preserve">имеет право учреждать дополнительные номинации и </w:t>
      </w:r>
      <w:r>
        <w:rPr>
          <w:rFonts w:ascii="PT Sans" w:eastAsia="Times New Roman" w:hAnsi="PT Sans" w:cs="Times New Roman"/>
          <w:color w:val="000000"/>
          <w:lang w:eastAsia="ru-RU"/>
        </w:rPr>
        <w:t>призы</w:t>
      </w:r>
      <w:r w:rsidRPr="00406A7C">
        <w:rPr>
          <w:rFonts w:ascii="PT Sans" w:eastAsia="Times New Roman" w:hAnsi="PT Sans" w:cs="Times New Roman"/>
          <w:color w:val="000000"/>
          <w:lang w:eastAsia="ru-RU"/>
        </w:rPr>
        <w:t>.</w:t>
      </w:r>
    </w:p>
    <w:p w:rsidR="004126B8" w:rsidRPr="00A1644B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A1644B">
        <w:rPr>
          <w:rFonts w:ascii="PT Sans" w:eastAsia="Times New Roman" w:hAnsi="PT Sans" w:cs="Times New Roman"/>
          <w:color w:val="000000"/>
          <w:lang w:eastAsia="ru-RU"/>
        </w:rPr>
        <w:t xml:space="preserve">Рассылка призов не производится. Призы вручаются победителям </w:t>
      </w:r>
      <w:r w:rsidR="00114463">
        <w:rPr>
          <w:rFonts w:ascii="PT Sans" w:eastAsia="Times New Roman" w:hAnsi="PT Sans" w:cs="Times New Roman"/>
          <w:color w:val="000000"/>
          <w:lang w:eastAsia="ru-RU"/>
        </w:rPr>
        <w:t>на финальном мероприятии</w:t>
      </w:r>
      <w:r w:rsidRPr="00A1644B">
        <w:rPr>
          <w:rFonts w:ascii="PT Sans" w:eastAsia="Times New Roman" w:hAnsi="PT Sans" w:cs="Times New Roman"/>
          <w:color w:val="000000"/>
          <w:lang w:eastAsia="ru-RU"/>
        </w:rPr>
        <w:t xml:space="preserve"> при предъявлении документа, удостоверяющего личность.</w:t>
      </w:r>
    </w:p>
    <w:p w:rsidR="004126B8" w:rsidRDefault="004126B8" w:rsidP="004126B8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709" w:hanging="709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605DA8">
        <w:rPr>
          <w:rFonts w:ascii="PT Sans" w:eastAsia="Times New Roman" w:hAnsi="PT Sans" w:cs="Times New Roman"/>
          <w:color w:val="000000"/>
          <w:lang w:eastAsia="ru-RU"/>
        </w:rPr>
        <w:lastRenderedPageBreak/>
        <w:t>Призы в денежном эквиваленте не выдаются и обмену не подлежат. Призы не могут быть востребованы участниками повторно.</w:t>
      </w:r>
    </w:p>
    <w:p w:rsidR="00694E22" w:rsidRPr="00694E22" w:rsidRDefault="00694E22" w:rsidP="00694E2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2B1F0D" w:rsidRDefault="002309F9" w:rsidP="002B1F0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lang w:eastAsia="ru-RU"/>
        </w:rPr>
      </w:pPr>
      <w:r w:rsidRPr="00597C77">
        <w:rPr>
          <w:rFonts w:ascii="PT Sans" w:eastAsia="Times New Roman" w:hAnsi="PT Sans" w:cs="Times New Roman"/>
          <w:b/>
          <w:color w:val="000000"/>
          <w:lang w:eastAsia="ru-RU"/>
        </w:rPr>
        <w:t>Подведение итогов конкурса, вручение дипломов победителям</w:t>
      </w:r>
      <w:r>
        <w:rPr>
          <w:rFonts w:ascii="PT Sans" w:eastAsia="Times New Roman" w:hAnsi="PT Sans" w:cs="Times New Roman"/>
          <w:b/>
          <w:color w:val="000000"/>
          <w:lang w:eastAsia="ru-RU"/>
        </w:rPr>
        <w:t xml:space="preserve"> и лауреатам</w:t>
      </w:r>
      <w:r w:rsidRPr="002B1F0D">
        <w:rPr>
          <w:rFonts w:ascii="PT Sans" w:eastAsia="Times New Roman" w:hAnsi="PT Sans" w:cs="Times New Roman"/>
          <w:b/>
          <w:color w:val="000000"/>
          <w:lang w:eastAsia="ru-RU"/>
        </w:rPr>
        <w:t xml:space="preserve">. </w:t>
      </w:r>
    </w:p>
    <w:p w:rsidR="002309F9" w:rsidRPr="002B1F0D" w:rsidRDefault="002309F9" w:rsidP="002B1F0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2B1F0D">
        <w:rPr>
          <w:rFonts w:ascii="PT Sans" w:eastAsia="Times New Roman" w:hAnsi="PT Sans" w:cs="Times New Roman"/>
          <w:color w:val="000000"/>
          <w:lang w:eastAsia="ru-RU"/>
        </w:rPr>
        <w:t>О времени и дате будет сообщено дополнительно по контактным телефонам или e-</w:t>
      </w:r>
      <w:proofErr w:type="spellStart"/>
      <w:r w:rsidRPr="002B1F0D">
        <w:rPr>
          <w:rFonts w:ascii="PT Sans" w:eastAsia="Times New Roman" w:hAnsi="PT Sans" w:cs="Times New Roman"/>
          <w:color w:val="000000"/>
          <w:lang w:eastAsia="ru-RU"/>
        </w:rPr>
        <w:t>mail</w:t>
      </w:r>
      <w:proofErr w:type="spellEnd"/>
      <w:r w:rsidRPr="002B1F0D">
        <w:rPr>
          <w:rFonts w:ascii="PT Sans" w:eastAsia="Times New Roman" w:hAnsi="PT Sans" w:cs="Times New Roman"/>
          <w:color w:val="000000"/>
          <w:lang w:eastAsia="ru-RU"/>
        </w:rPr>
        <w:t xml:space="preserve">, указанным в заявке. </w:t>
      </w:r>
    </w:p>
    <w:p w:rsidR="009E70AB" w:rsidRPr="009E70AB" w:rsidRDefault="009E70AB" w:rsidP="009E70A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332BFF" w:rsidRPr="009E70AB" w:rsidRDefault="00332BFF" w:rsidP="009E70A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9E70AB">
        <w:rPr>
          <w:rFonts w:ascii="PT Sans" w:eastAsia="Times New Roman" w:hAnsi="PT Sans" w:cs="Times New Roman"/>
          <w:color w:val="000000"/>
          <w:lang w:eastAsia="ru-RU"/>
        </w:rPr>
        <w:br w:type="page"/>
      </w:r>
    </w:p>
    <w:p w:rsidR="00332BFF" w:rsidRPr="007C4FFC" w:rsidRDefault="00332BFF" w:rsidP="00332BFF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  <w:r w:rsidRPr="007C4FFC">
        <w:rPr>
          <w:rFonts w:ascii="PT Sans" w:hAnsi="PT Sans"/>
          <w:b/>
          <w:color w:val="333333"/>
          <w:sz w:val="22"/>
          <w:szCs w:val="22"/>
        </w:rPr>
        <w:lastRenderedPageBreak/>
        <w:t>Приложение 1</w:t>
      </w:r>
    </w:p>
    <w:p w:rsidR="00E277A1" w:rsidRDefault="00E277A1" w:rsidP="00E277A1">
      <w:pPr>
        <w:spacing w:after="0" w:line="240" w:lineRule="auto"/>
        <w:jc w:val="center"/>
        <w:rPr>
          <w:rFonts w:ascii="PT Sans" w:eastAsia="Arial" w:hAnsi="PT Sans"/>
          <w:b/>
        </w:rPr>
      </w:pPr>
    </w:p>
    <w:p w:rsidR="00E277A1" w:rsidRDefault="00E277A1" w:rsidP="00E277A1">
      <w:pPr>
        <w:spacing w:after="0" w:line="240" w:lineRule="auto"/>
        <w:jc w:val="center"/>
        <w:rPr>
          <w:rFonts w:ascii="PT Sans" w:eastAsia="Arial" w:hAnsi="PT Sans"/>
          <w:b/>
        </w:rPr>
      </w:pPr>
    </w:p>
    <w:p w:rsidR="00E277A1" w:rsidRDefault="00E277A1" w:rsidP="00E277A1">
      <w:pPr>
        <w:spacing w:after="0" w:line="240" w:lineRule="auto"/>
        <w:jc w:val="center"/>
        <w:rPr>
          <w:rFonts w:ascii="PT Sans" w:eastAsia="Arial" w:hAnsi="PT Sans"/>
          <w:b/>
        </w:rPr>
      </w:pPr>
      <w:r>
        <w:rPr>
          <w:rFonts w:ascii="PT Sans" w:eastAsia="Arial" w:hAnsi="PT Sans"/>
          <w:b/>
        </w:rPr>
        <w:t>Заявка на участие в конкурсе</w:t>
      </w:r>
    </w:p>
    <w:p w:rsidR="00E277A1" w:rsidRPr="005245E6" w:rsidRDefault="00E277A1" w:rsidP="00E277A1">
      <w:pPr>
        <w:spacing w:after="0" w:line="240" w:lineRule="auto"/>
        <w:jc w:val="center"/>
        <w:rPr>
          <w:rFonts w:ascii="PT Sans" w:hAnsi="PT Sans"/>
        </w:rPr>
      </w:pPr>
    </w:p>
    <w:p w:rsidR="00E277A1" w:rsidRPr="005245E6" w:rsidRDefault="00E277A1" w:rsidP="00E277A1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PT Sans" w:hAnsi="PT San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1260"/>
        <w:gridCol w:w="1322"/>
        <w:gridCol w:w="1259"/>
        <w:gridCol w:w="1342"/>
        <w:gridCol w:w="1260"/>
      </w:tblGrid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eastAsia="Arial" w:hAnsi="PT Sans"/>
              </w:rPr>
              <w:t>Наименование работы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eastAsia="Arial" w:hAnsi="PT Sans"/>
              </w:rPr>
              <w:t>Автор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Дата рождения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Почтовый индекс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Населенный пункт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Улица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Дом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Корпус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 xml:space="preserve">Телефон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E-</w:t>
            </w:r>
            <w:proofErr w:type="spellStart"/>
            <w:r w:rsidRPr="005245E6">
              <w:rPr>
                <w:rFonts w:ascii="PT Sans" w:eastAsia="Arial" w:hAnsi="PT Sans"/>
              </w:rPr>
              <w:t>mail</w:t>
            </w:r>
            <w:proofErr w:type="spellEnd"/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8F6D43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Наименование учебного заведения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E277A1" w:rsidRPr="005245E6" w:rsidTr="000D1F37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Дополнительная информация</w:t>
            </w:r>
          </w:p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(если имеется)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7A1" w:rsidRPr="005245E6" w:rsidRDefault="00E277A1" w:rsidP="000D1F37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</w:tbl>
    <w:p w:rsidR="00E277A1" w:rsidRDefault="00E277A1" w:rsidP="00E277A1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1F2148" w:rsidRDefault="001F2148" w:rsidP="00E277A1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1F2148" w:rsidRPr="001F2148" w:rsidRDefault="001F2148" w:rsidP="001F2148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i/>
          <w:color w:val="000000"/>
          <w:lang w:eastAsia="ru-RU"/>
        </w:rPr>
      </w:pPr>
      <w:r w:rsidRPr="001F2148">
        <w:rPr>
          <w:rFonts w:ascii="PT Sans" w:eastAsia="Times New Roman" w:hAnsi="PT Sans" w:cs="Times New Roman"/>
          <w:b/>
          <w:i/>
          <w:color w:val="000000"/>
          <w:lang w:eastAsia="ru-RU"/>
        </w:rPr>
        <w:t>При оформлении групповой заявки разработчиков проекта заявка заполняется на каждого участника.</w:t>
      </w:r>
    </w:p>
    <w:p w:rsidR="0034497D" w:rsidRDefault="0034497D">
      <w:pPr>
        <w:rPr>
          <w:rFonts w:ascii="PT Sans" w:eastAsia="Times New Roman" w:hAnsi="PT Sans" w:cs="Times New Roman"/>
          <w:color w:val="333333"/>
          <w:lang w:eastAsia="ru-RU"/>
        </w:rPr>
      </w:pPr>
      <w:r>
        <w:rPr>
          <w:rFonts w:ascii="PT Sans" w:hAnsi="PT Sans"/>
          <w:color w:val="333333"/>
        </w:rPr>
        <w:br w:type="page"/>
      </w:r>
    </w:p>
    <w:p w:rsidR="00D36AE3" w:rsidRDefault="00D36AE3" w:rsidP="00D36AE3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  <w:r w:rsidRPr="007C4FFC">
        <w:rPr>
          <w:rFonts w:ascii="PT Sans" w:hAnsi="PT Sans"/>
          <w:b/>
          <w:color w:val="333333"/>
          <w:sz w:val="22"/>
          <w:szCs w:val="22"/>
        </w:rPr>
        <w:lastRenderedPageBreak/>
        <w:t xml:space="preserve">Приложение </w:t>
      </w:r>
      <w:r>
        <w:rPr>
          <w:rFonts w:ascii="PT Sans" w:hAnsi="PT Sans"/>
          <w:b/>
          <w:color w:val="333333"/>
          <w:sz w:val="22"/>
          <w:szCs w:val="22"/>
        </w:rPr>
        <w:t>2</w:t>
      </w:r>
    </w:p>
    <w:p w:rsidR="00D36AE3" w:rsidRDefault="00D36AE3" w:rsidP="00D36AE3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b/>
          <w:color w:val="333333"/>
          <w:sz w:val="22"/>
          <w:szCs w:val="22"/>
        </w:rPr>
      </w:pPr>
    </w:p>
    <w:p w:rsidR="004F0E42" w:rsidRDefault="00D36AE3" w:rsidP="00D36AE3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b/>
          <w:color w:val="333333"/>
          <w:sz w:val="22"/>
          <w:szCs w:val="22"/>
        </w:rPr>
      </w:pPr>
      <w:r>
        <w:rPr>
          <w:rFonts w:ascii="PT Sans" w:hAnsi="PT Sans"/>
          <w:b/>
          <w:color w:val="333333"/>
          <w:sz w:val="22"/>
          <w:szCs w:val="22"/>
        </w:rPr>
        <w:t xml:space="preserve">Список координат для подачи заявок участников </w:t>
      </w:r>
    </w:p>
    <w:p w:rsidR="00D36AE3" w:rsidRDefault="00D36AE3" w:rsidP="00D36AE3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b/>
          <w:color w:val="333333"/>
          <w:sz w:val="22"/>
          <w:szCs w:val="22"/>
        </w:rPr>
      </w:pPr>
      <w:r>
        <w:rPr>
          <w:rFonts w:ascii="PT Sans" w:hAnsi="PT Sans"/>
          <w:b/>
          <w:color w:val="333333"/>
          <w:sz w:val="22"/>
          <w:szCs w:val="22"/>
        </w:rPr>
        <w:t>муниципальных образований Свердловской области</w:t>
      </w:r>
    </w:p>
    <w:p w:rsidR="004F0E42" w:rsidRDefault="004F0E42" w:rsidP="00D36AE3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b/>
          <w:color w:val="333333"/>
          <w:sz w:val="22"/>
          <w:szCs w:val="22"/>
        </w:rPr>
      </w:pPr>
    </w:p>
    <w:tbl>
      <w:tblPr>
        <w:tblStyle w:val="aa"/>
        <w:tblW w:w="0" w:type="auto"/>
        <w:tblInd w:w="-7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  <w:r w:rsidRPr="004F0E42">
              <w:rPr>
                <w:rFonts w:ascii="PT Sans" w:hAnsi="PT Sans"/>
                <w:color w:val="333333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  <w:r>
              <w:rPr>
                <w:rFonts w:ascii="PT Sans" w:hAnsi="PT Sans"/>
                <w:color w:val="333333"/>
                <w:sz w:val="22"/>
                <w:szCs w:val="22"/>
              </w:rPr>
              <w:t>Электронный адрес для подачи заявки</w:t>
            </w:r>
          </w:p>
        </w:tc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  <w:r>
              <w:rPr>
                <w:rFonts w:ascii="PT Sans" w:hAnsi="PT Sans"/>
                <w:color w:val="333333"/>
                <w:sz w:val="22"/>
                <w:szCs w:val="22"/>
              </w:rPr>
              <w:t>Контактное лицо</w:t>
            </w:r>
          </w:p>
        </w:tc>
        <w:tc>
          <w:tcPr>
            <w:tcW w:w="2337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  <w:r>
              <w:rPr>
                <w:rFonts w:ascii="PT Sans" w:hAnsi="PT Sans"/>
                <w:color w:val="333333"/>
                <w:sz w:val="22"/>
                <w:szCs w:val="22"/>
              </w:rPr>
              <w:t>Телефон контактного лица</w:t>
            </w: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  <w:tr w:rsidR="004F0E42" w:rsidRPr="004F0E42" w:rsidTr="004F0E42">
        <w:tc>
          <w:tcPr>
            <w:tcW w:w="2336" w:type="dxa"/>
            <w:vAlign w:val="center"/>
          </w:tcPr>
          <w:p w:rsidR="004F0E42" w:rsidRP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05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173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4F0E42" w:rsidRDefault="004F0E42" w:rsidP="004F0E42">
            <w:pPr>
              <w:pStyle w:val="a3"/>
              <w:spacing w:before="0" w:beforeAutospacing="0" w:after="0" w:afterAutospacing="0" w:line="300" w:lineRule="atLeast"/>
              <w:ind w:left="-99"/>
              <w:jc w:val="center"/>
              <w:textAlignment w:val="baseline"/>
              <w:rPr>
                <w:rFonts w:ascii="PT Sans" w:hAnsi="PT Sans"/>
                <w:color w:val="333333"/>
                <w:sz w:val="22"/>
                <w:szCs w:val="22"/>
              </w:rPr>
            </w:pPr>
          </w:p>
        </w:tc>
      </w:tr>
    </w:tbl>
    <w:p w:rsidR="004F0E42" w:rsidRDefault="004F0E42" w:rsidP="00D36AE3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b/>
          <w:color w:val="333333"/>
          <w:sz w:val="22"/>
          <w:szCs w:val="22"/>
        </w:rPr>
      </w:pPr>
    </w:p>
    <w:p w:rsidR="00D36AE3" w:rsidRDefault="00D36AE3">
      <w:pPr>
        <w:rPr>
          <w:rFonts w:ascii="PT Sans" w:eastAsia="Times New Roman" w:hAnsi="PT Sans" w:cs="Times New Roman"/>
          <w:b/>
          <w:color w:val="333333"/>
          <w:lang w:eastAsia="ru-RU"/>
        </w:rPr>
      </w:pPr>
      <w:r>
        <w:rPr>
          <w:rFonts w:ascii="PT Sans" w:hAnsi="PT Sans"/>
          <w:b/>
          <w:color w:val="333333"/>
        </w:rPr>
        <w:br w:type="page"/>
      </w:r>
    </w:p>
    <w:p w:rsidR="00332BFF" w:rsidRDefault="007C4FFC" w:rsidP="007C4FFC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  <w:r w:rsidRPr="007C4FFC">
        <w:rPr>
          <w:rFonts w:ascii="PT Sans" w:hAnsi="PT Sans"/>
          <w:b/>
          <w:color w:val="333333"/>
          <w:sz w:val="22"/>
          <w:szCs w:val="22"/>
        </w:rPr>
        <w:lastRenderedPageBreak/>
        <w:t xml:space="preserve">Приложение </w:t>
      </w:r>
      <w:r w:rsidR="00D36AE3">
        <w:rPr>
          <w:rFonts w:ascii="PT Sans" w:hAnsi="PT Sans"/>
          <w:b/>
          <w:color w:val="333333"/>
          <w:sz w:val="22"/>
          <w:szCs w:val="22"/>
        </w:rPr>
        <w:t>3</w:t>
      </w:r>
    </w:p>
    <w:p w:rsidR="00E277A1" w:rsidRDefault="00E277A1" w:rsidP="007C4FFC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</w:p>
    <w:p w:rsidR="00E277A1" w:rsidRDefault="00E277A1" w:rsidP="007C4FFC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</w:p>
    <w:p w:rsidR="00E277A1" w:rsidRPr="00332BFF" w:rsidRDefault="00E277A1" w:rsidP="00E277A1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b/>
          <w:color w:val="333333"/>
          <w:sz w:val="22"/>
          <w:szCs w:val="22"/>
        </w:rPr>
      </w:pPr>
      <w:r>
        <w:rPr>
          <w:rFonts w:ascii="PT Sans" w:hAnsi="PT Sans"/>
          <w:b/>
          <w:color w:val="333333"/>
          <w:sz w:val="22"/>
          <w:szCs w:val="22"/>
        </w:rPr>
        <w:t>Темы для эссе</w:t>
      </w:r>
    </w:p>
    <w:p w:rsidR="00E277A1" w:rsidRDefault="00E277A1" w:rsidP="00E277A1">
      <w:pPr>
        <w:pStyle w:val="a3"/>
        <w:spacing w:before="0" w:beforeAutospacing="0" w:after="0" w:afterAutospacing="0" w:line="300" w:lineRule="atLeast"/>
        <w:ind w:left="-76"/>
        <w:jc w:val="center"/>
        <w:textAlignment w:val="baseline"/>
        <w:rPr>
          <w:rFonts w:ascii="PT Sans" w:hAnsi="PT Sans"/>
          <w:color w:val="333333"/>
          <w:sz w:val="22"/>
          <w:szCs w:val="22"/>
        </w:rPr>
      </w:pP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Предприниматель – это человек, использующий любую возможность с максимальной выгодой.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Все преимущество иметь деньги заключается в возможности ими пользоваться.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Бизнес – это искусство извлекать деньги из чужого кармана, не прибегая к насилию.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Бизнес – увлекательнейшая игра, в которой максимум азарта сочетается с минимумом правил.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В бизнесе ты получаешь либо опыт, либо деньги. Бери опыт, а деньги придут.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Бизнес есть искусство угадывать будущее и извлекать из этого пользу.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Если вы добились успеха в одном виде бизнеса, вы добьетесь успеха в любом виде бизнеса.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Вести свое дело — что ехать на велосипеде: если не движешься — падаешь.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Всем, кто открывает новое дело, регистрирует предприятия, нужно давать медаль за личное мужество.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Первая и главная предпосылка успеха в бизнесе — это терпение. 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Открыть магазин легко; держать его открытым — это искусство. 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У истоков каждого успешного предприятия стоит однажды принятое смелое решение.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 xml:space="preserve">Ключ к успеху бизнеса – в инновациях, которые, в свою очередь, рождаются креативностью. 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Инновация отличает лидера от догоняющего.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Человек, который почувствовал ветер перемен, должен строить не щит от ветра, а ветряную мельницу.</w:t>
      </w:r>
    </w:p>
    <w:p w:rsidR="00E277A1" w:rsidRP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 w:rsidRPr="00E277A1">
        <w:rPr>
          <w:rFonts w:ascii="PT Sans" w:hAnsi="PT Sans"/>
          <w:color w:val="333333"/>
          <w:sz w:val="22"/>
          <w:szCs w:val="22"/>
        </w:rPr>
        <w:t>Социальное предпринимательство. Миссия - сделать мир лучше</w:t>
      </w:r>
      <w:r>
        <w:rPr>
          <w:rFonts w:ascii="PT Sans" w:hAnsi="PT Sans"/>
          <w:color w:val="333333"/>
          <w:sz w:val="22"/>
          <w:szCs w:val="22"/>
        </w:rPr>
        <w:t>.</w:t>
      </w:r>
    </w:p>
    <w:p w:rsidR="00E277A1" w:rsidRDefault="00E277A1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 w:rsidRPr="00E277A1">
        <w:rPr>
          <w:rFonts w:ascii="PT Sans" w:hAnsi="PT Sans"/>
          <w:color w:val="333333"/>
          <w:sz w:val="22"/>
          <w:szCs w:val="22"/>
        </w:rPr>
        <w:t>В основе миссии каждого социального проекта лежит определенная ценность</w:t>
      </w:r>
      <w:r>
        <w:rPr>
          <w:rFonts w:ascii="PT Sans" w:hAnsi="PT Sans"/>
          <w:color w:val="333333"/>
          <w:sz w:val="22"/>
          <w:szCs w:val="22"/>
        </w:rPr>
        <w:t>.</w:t>
      </w:r>
    </w:p>
    <w:p w:rsidR="00E277A1" w:rsidRDefault="00861EA7" w:rsidP="00E277A1">
      <w:pPr>
        <w:pStyle w:val="a3"/>
        <w:numPr>
          <w:ilvl w:val="0"/>
          <w:numId w:val="7"/>
        </w:numPr>
        <w:spacing w:before="0" w:beforeAutospacing="0" w:after="0" w:afterAutospacing="0" w:line="300" w:lineRule="atLeast"/>
        <w:ind w:left="284"/>
        <w:textAlignment w:val="baseline"/>
        <w:rPr>
          <w:rFonts w:ascii="PT Sans" w:hAnsi="PT Sans"/>
          <w:color w:val="333333"/>
          <w:sz w:val="22"/>
          <w:szCs w:val="22"/>
        </w:rPr>
      </w:pPr>
      <w:r>
        <w:rPr>
          <w:rFonts w:ascii="PT Sans" w:hAnsi="PT Sans"/>
          <w:color w:val="333333"/>
          <w:sz w:val="22"/>
          <w:szCs w:val="22"/>
        </w:rPr>
        <w:t>Свободная тема (согласно общей тематике)</w:t>
      </w:r>
      <w:r w:rsidR="00E277A1">
        <w:rPr>
          <w:rFonts w:ascii="PT Sans" w:hAnsi="PT Sans"/>
          <w:color w:val="333333"/>
          <w:sz w:val="22"/>
          <w:szCs w:val="22"/>
        </w:rPr>
        <w:t>.</w:t>
      </w:r>
    </w:p>
    <w:p w:rsidR="00E277A1" w:rsidRDefault="00E277A1">
      <w:pPr>
        <w:rPr>
          <w:rFonts w:ascii="PT Sans" w:eastAsia="Times New Roman" w:hAnsi="PT Sans" w:cs="Times New Roman"/>
          <w:b/>
          <w:color w:val="333333"/>
          <w:lang w:eastAsia="ru-RU"/>
        </w:rPr>
      </w:pPr>
      <w:r>
        <w:rPr>
          <w:rFonts w:ascii="PT Sans" w:hAnsi="PT Sans"/>
          <w:b/>
          <w:color w:val="333333"/>
        </w:rPr>
        <w:br w:type="page"/>
      </w:r>
    </w:p>
    <w:p w:rsidR="00E277A1" w:rsidRPr="007C4FFC" w:rsidRDefault="00E277A1" w:rsidP="00E277A1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  <w:r w:rsidRPr="007C4FFC">
        <w:rPr>
          <w:rFonts w:ascii="PT Sans" w:hAnsi="PT Sans"/>
          <w:b/>
          <w:color w:val="333333"/>
          <w:sz w:val="22"/>
          <w:szCs w:val="22"/>
        </w:rPr>
        <w:lastRenderedPageBreak/>
        <w:t xml:space="preserve">Приложение </w:t>
      </w:r>
      <w:r w:rsidR="004F0E42">
        <w:rPr>
          <w:rFonts w:ascii="PT Sans" w:hAnsi="PT Sans"/>
          <w:b/>
          <w:color w:val="333333"/>
          <w:sz w:val="22"/>
          <w:szCs w:val="22"/>
        </w:rPr>
        <w:t>4</w:t>
      </w:r>
    </w:p>
    <w:p w:rsidR="005245E6" w:rsidRDefault="005245E6" w:rsidP="005245E6">
      <w:pPr>
        <w:spacing w:after="0" w:line="240" w:lineRule="auto"/>
        <w:jc w:val="right"/>
        <w:rPr>
          <w:rFonts w:ascii="PT Sans" w:eastAsia="Arial" w:hAnsi="PT Sans"/>
          <w:b/>
        </w:rPr>
      </w:pPr>
    </w:p>
    <w:p w:rsidR="00CE6B71" w:rsidRPr="00572918" w:rsidRDefault="00CE6B71" w:rsidP="00CE6B71">
      <w:pPr>
        <w:spacing w:after="0" w:line="240" w:lineRule="auto"/>
        <w:contextualSpacing/>
        <w:jc w:val="center"/>
        <w:rPr>
          <w:rFonts w:ascii="PT Sans" w:hAnsi="PT Sans"/>
          <w:b/>
        </w:rPr>
      </w:pPr>
      <w:r w:rsidRPr="00572918">
        <w:rPr>
          <w:rFonts w:ascii="PT Sans" w:hAnsi="PT Sans"/>
          <w:b/>
        </w:rPr>
        <w:t>ПРОЕКТ</w:t>
      </w:r>
    </w:p>
    <w:p w:rsidR="00CE6B71" w:rsidRPr="00572918" w:rsidRDefault="00CE6B71" w:rsidP="00CE6B71">
      <w:pPr>
        <w:spacing w:after="0" w:line="240" w:lineRule="auto"/>
        <w:contextualSpacing/>
        <w:jc w:val="center"/>
        <w:rPr>
          <w:rFonts w:ascii="PT Sans" w:hAnsi="PT Sans"/>
          <w:b/>
        </w:rPr>
      </w:pPr>
      <w:r w:rsidRPr="00572918">
        <w:rPr>
          <w:rFonts w:ascii="PT Sans" w:hAnsi="PT Sans"/>
          <w:b/>
        </w:rPr>
        <w:t>_________________________________________________________________</w:t>
      </w:r>
    </w:p>
    <w:p w:rsidR="00CE6B71" w:rsidRPr="00572918" w:rsidRDefault="00CE6B71" w:rsidP="00CE6B71">
      <w:pPr>
        <w:spacing w:after="0" w:line="240" w:lineRule="auto"/>
        <w:contextualSpacing/>
        <w:jc w:val="center"/>
        <w:rPr>
          <w:rFonts w:ascii="PT Sans" w:hAnsi="PT Sans"/>
        </w:rPr>
      </w:pPr>
      <w:r>
        <w:rPr>
          <w:rFonts w:ascii="PT Sans" w:hAnsi="PT Sans"/>
        </w:rPr>
        <w:t>(Ф.И.О.</w:t>
      </w:r>
      <w:r w:rsidR="00446153">
        <w:rPr>
          <w:rFonts w:ascii="PT Sans" w:hAnsi="PT Sans"/>
        </w:rPr>
        <w:t xml:space="preserve"> разработчика</w:t>
      </w:r>
      <w:r w:rsidR="00AD4D6A">
        <w:rPr>
          <w:rFonts w:ascii="PT Sans" w:hAnsi="PT Sans"/>
        </w:rPr>
        <w:t>, группы разработчиков</w:t>
      </w:r>
      <w:r>
        <w:rPr>
          <w:rFonts w:ascii="PT Sans" w:hAnsi="PT Sans"/>
        </w:rPr>
        <w:t>)</w:t>
      </w:r>
    </w:p>
    <w:p w:rsidR="00CE6B71" w:rsidRPr="00572918" w:rsidRDefault="00CE6B71" w:rsidP="00CE6B71">
      <w:pPr>
        <w:spacing w:after="0" w:line="240" w:lineRule="auto"/>
        <w:contextualSpacing/>
        <w:jc w:val="center"/>
        <w:rPr>
          <w:rFonts w:ascii="PT Sans" w:hAnsi="PT Sans"/>
        </w:rPr>
      </w:pPr>
    </w:p>
    <w:p w:rsidR="00CE6B71" w:rsidRPr="00572918" w:rsidRDefault="00CE6B71" w:rsidP="00CE6B71">
      <w:pPr>
        <w:spacing w:after="0" w:line="240" w:lineRule="auto"/>
        <w:contextualSpacing/>
        <w:jc w:val="center"/>
        <w:rPr>
          <w:rFonts w:ascii="PT Sans" w:hAnsi="PT Sans"/>
          <w:lang w:val="en-US"/>
        </w:rPr>
      </w:pPr>
      <w:r w:rsidRPr="00572918">
        <w:rPr>
          <w:rFonts w:ascii="PT Sans" w:hAnsi="PT Sans"/>
        </w:rPr>
        <w:t>Наименование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E6B71" w:rsidRPr="00572918" w:rsidTr="000D1F37">
        <w:tc>
          <w:tcPr>
            <w:tcW w:w="10031" w:type="dxa"/>
            <w:shd w:val="clear" w:color="auto" w:fill="FFFFFF"/>
          </w:tcPr>
          <w:p w:rsidR="00CE6B71" w:rsidRPr="00572918" w:rsidRDefault="00CE6B71" w:rsidP="000D1F37">
            <w:pPr>
              <w:spacing w:after="0" w:line="240" w:lineRule="auto"/>
              <w:contextualSpacing/>
              <w:jc w:val="center"/>
              <w:rPr>
                <w:rFonts w:ascii="PT Sans" w:hAnsi="PT Sans"/>
                <w:b/>
              </w:rPr>
            </w:pPr>
          </w:p>
        </w:tc>
      </w:tr>
    </w:tbl>
    <w:p w:rsidR="00CE6B71" w:rsidRDefault="00CE6B71" w:rsidP="00CE6B71">
      <w:pPr>
        <w:spacing w:after="0" w:line="240" w:lineRule="auto"/>
        <w:contextualSpacing/>
        <w:jc w:val="center"/>
        <w:rPr>
          <w:rFonts w:ascii="PT Sans" w:hAnsi="PT Sans"/>
          <w:b/>
        </w:rPr>
      </w:pPr>
    </w:p>
    <w:p w:rsidR="000B5D3D" w:rsidRDefault="000B5D3D" w:rsidP="000B5D3D">
      <w:pPr>
        <w:spacing w:after="0" w:line="240" w:lineRule="auto"/>
        <w:jc w:val="both"/>
        <w:rPr>
          <w:rFonts w:ascii="PT Sans" w:hAnsi="PT Sans"/>
        </w:rPr>
      </w:pPr>
      <w:r w:rsidRPr="008419DE">
        <w:rPr>
          <w:rFonts w:ascii="PT Sans" w:hAnsi="PT Sans"/>
        </w:rPr>
        <w:t>Резюме проекта</w:t>
      </w:r>
      <w:r>
        <w:rPr>
          <w:rFonts w:ascii="PT Sans" w:hAnsi="PT Sans"/>
        </w:rPr>
        <w:t xml:space="preserve"> и бизнес-идея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0B5D3D" w:rsidRPr="00C812D9" w:rsidTr="0053686D">
        <w:tc>
          <w:tcPr>
            <w:tcW w:w="9345" w:type="dxa"/>
            <w:shd w:val="clear" w:color="auto" w:fill="FFFFFF"/>
          </w:tcPr>
          <w:p w:rsidR="000B5D3D" w:rsidRPr="000B5D3D" w:rsidRDefault="000B5D3D" w:rsidP="005D5E4E">
            <w:pPr>
              <w:spacing w:after="0" w:line="240" w:lineRule="auto"/>
              <w:ind w:left="29"/>
              <w:jc w:val="both"/>
              <w:rPr>
                <w:rFonts w:ascii="PT Sans" w:hAnsi="PT Sans"/>
                <w:i/>
              </w:rPr>
            </w:pPr>
            <w:r w:rsidRPr="000B5D3D">
              <w:rPr>
                <w:rFonts w:ascii="PT Sans" w:hAnsi="PT Sans"/>
                <w:i/>
              </w:rPr>
              <w:t>основная цель проекта;</w:t>
            </w:r>
            <w:r>
              <w:rPr>
                <w:rFonts w:ascii="PT Sans" w:hAnsi="PT Sans"/>
                <w:i/>
              </w:rPr>
              <w:t xml:space="preserve"> </w:t>
            </w:r>
            <w:r w:rsidRPr="000B5D3D">
              <w:rPr>
                <w:rFonts w:ascii="PT Sans" w:hAnsi="PT Sans"/>
                <w:i/>
              </w:rPr>
              <w:t>какие задачи необходимо будет преодолеть для достижения поставленных целей;</w:t>
            </w:r>
            <w:r>
              <w:rPr>
                <w:rFonts w:ascii="PT Sans" w:hAnsi="PT Sans"/>
                <w:i/>
              </w:rPr>
              <w:t xml:space="preserve"> </w:t>
            </w:r>
            <w:r w:rsidRPr="000B5D3D">
              <w:rPr>
                <w:rFonts w:ascii="PT Sans" w:hAnsi="PT Sans"/>
                <w:i/>
              </w:rPr>
              <w:t>какие проблемы могут встретиться;</w:t>
            </w:r>
            <w:r w:rsidR="005D5E4E">
              <w:rPr>
                <w:rFonts w:ascii="PT Sans" w:hAnsi="PT Sans"/>
                <w:i/>
              </w:rPr>
              <w:t xml:space="preserve"> </w:t>
            </w:r>
            <w:r w:rsidRPr="000B5D3D">
              <w:rPr>
                <w:rFonts w:ascii="PT Sans" w:hAnsi="PT Sans"/>
                <w:i/>
              </w:rPr>
              <w:t>какие конкретные действия будут проходить на пути к намеченной цели;</w:t>
            </w:r>
            <w:r w:rsidR="005D5E4E">
              <w:rPr>
                <w:rFonts w:ascii="PT Sans" w:hAnsi="PT Sans"/>
                <w:i/>
              </w:rPr>
              <w:t xml:space="preserve"> </w:t>
            </w:r>
            <w:r w:rsidRPr="000B5D3D">
              <w:rPr>
                <w:rFonts w:ascii="PT Sans" w:hAnsi="PT Sans"/>
                <w:i/>
              </w:rPr>
              <w:t>какими главными аргументами будет подкреплена уверенность в успешном результате.</w:t>
            </w:r>
          </w:p>
        </w:tc>
      </w:tr>
    </w:tbl>
    <w:p w:rsidR="005D5E4E" w:rsidRDefault="005D5E4E" w:rsidP="005D5E4E">
      <w:pPr>
        <w:spacing w:after="0" w:line="240" w:lineRule="auto"/>
        <w:jc w:val="both"/>
        <w:rPr>
          <w:rFonts w:ascii="PT Sans" w:hAnsi="PT Sans"/>
        </w:rPr>
      </w:pPr>
    </w:p>
    <w:p w:rsidR="005D5E4E" w:rsidRPr="008419DE" w:rsidRDefault="005D5E4E" w:rsidP="005D5E4E">
      <w:pPr>
        <w:spacing w:after="0" w:line="240" w:lineRule="auto"/>
        <w:jc w:val="both"/>
        <w:rPr>
          <w:rFonts w:ascii="PT Sans" w:hAnsi="PT Sans"/>
        </w:rPr>
      </w:pPr>
      <w:r w:rsidRPr="008419DE">
        <w:rPr>
          <w:rFonts w:ascii="PT Sans" w:hAnsi="PT Sans"/>
        </w:rPr>
        <w:t>Описание продукта</w:t>
      </w:r>
      <w:r>
        <w:rPr>
          <w:rFonts w:ascii="PT Sans" w:hAnsi="PT Sans"/>
        </w:rPr>
        <w:t>, товара,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0B5D3D" w:rsidRPr="00572918" w:rsidTr="0053686D">
        <w:tc>
          <w:tcPr>
            <w:tcW w:w="9345" w:type="dxa"/>
            <w:shd w:val="clear" w:color="auto" w:fill="FFFFFF"/>
          </w:tcPr>
          <w:p w:rsidR="001F2148" w:rsidRDefault="001F2148" w:rsidP="001F2148">
            <w:pPr>
              <w:spacing w:after="0" w:line="240" w:lineRule="auto"/>
              <w:ind w:left="29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О</w:t>
            </w:r>
            <w:r w:rsidRPr="001F2148">
              <w:rPr>
                <w:rFonts w:ascii="PT Sans" w:hAnsi="PT Sans"/>
                <w:i/>
              </w:rPr>
              <w:t>писание продукта: описать суть, характеристики и содержание продукта. Всё, что затрагивает ценность продукта для потребителя. Перечисляются различные типы продуктов,</w:t>
            </w:r>
            <w:r>
              <w:rPr>
                <w:rFonts w:ascii="PT Sans" w:hAnsi="PT Sans"/>
                <w:i/>
              </w:rPr>
              <w:t xml:space="preserve"> о</w:t>
            </w:r>
            <w:r w:rsidRPr="001F2148">
              <w:rPr>
                <w:rFonts w:ascii="PT Sans" w:hAnsi="PT Sans"/>
                <w:i/>
              </w:rPr>
              <w:t>писываются общие и специфические черты каждого продукта.</w:t>
            </w:r>
          </w:p>
          <w:p w:rsidR="005D5E4E" w:rsidRPr="005D5E4E" w:rsidRDefault="005D5E4E" w:rsidP="005D5E4E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5D5E4E">
              <w:rPr>
                <w:rFonts w:ascii="PT Sans" w:hAnsi="PT Sans"/>
                <w:i/>
              </w:rPr>
              <w:t>технические параметры;</w:t>
            </w:r>
          </w:p>
          <w:p w:rsidR="005D5E4E" w:rsidRPr="005D5E4E" w:rsidRDefault="005D5E4E" w:rsidP="005D5E4E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5D5E4E">
              <w:rPr>
                <w:rFonts w:ascii="PT Sans" w:hAnsi="PT Sans"/>
                <w:i/>
              </w:rPr>
              <w:t>описание подвидов товаров/услуг;</w:t>
            </w:r>
          </w:p>
          <w:p w:rsidR="005D5E4E" w:rsidRPr="005D5E4E" w:rsidRDefault="005D5E4E" w:rsidP="005D5E4E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5D5E4E">
              <w:rPr>
                <w:rFonts w:ascii="PT Sans" w:hAnsi="PT Sans"/>
                <w:i/>
              </w:rPr>
              <w:t>в каких сферах может быть использован товар/услуга.</w:t>
            </w:r>
          </w:p>
          <w:p w:rsidR="000B5D3D" w:rsidRPr="005D5E4E" w:rsidRDefault="005D5E4E" w:rsidP="000B5D3D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О</w:t>
            </w:r>
            <w:r w:rsidRPr="005D5E4E">
              <w:rPr>
                <w:rFonts w:ascii="PT Sans" w:hAnsi="PT Sans"/>
                <w:i/>
              </w:rPr>
              <w:t>писание того, что делает продукцию уникальной и тех отличительных особенностей, которые позволяют ей конкурировать (ставят ее вне конкуренции)</w:t>
            </w:r>
          </w:p>
        </w:tc>
      </w:tr>
    </w:tbl>
    <w:p w:rsidR="005D5E4E" w:rsidRDefault="005D5E4E" w:rsidP="005D5E4E">
      <w:pPr>
        <w:spacing w:after="0" w:line="240" w:lineRule="auto"/>
        <w:jc w:val="both"/>
        <w:rPr>
          <w:rFonts w:ascii="PT Sans" w:hAnsi="PT Sans"/>
        </w:rPr>
      </w:pPr>
    </w:p>
    <w:p w:rsidR="005D5E4E" w:rsidRPr="008419DE" w:rsidRDefault="005D5E4E" w:rsidP="005D5E4E">
      <w:pPr>
        <w:spacing w:after="0" w:line="240" w:lineRule="auto"/>
        <w:jc w:val="both"/>
        <w:rPr>
          <w:rFonts w:ascii="PT Sans" w:hAnsi="PT Sans"/>
        </w:rPr>
      </w:pPr>
      <w:r w:rsidRPr="008419DE">
        <w:rPr>
          <w:rFonts w:ascii="PT Sans" w:hAnsi="PT Sans"/>
        </w:rPr>
        <w:t>Маркетинговый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D3D" w:rsidRPr="00C812D9" w:rsidTr="0053686D">
        <w:tc>
          <w:tcPr>
            <w:tcW w:w="9345" w:type="dxa"/>
          </w:tcPr>
          <w:p w:rsidR="000B5D3D" w:rsidRPr="005D5E4E" w:rsidRDefault="005D5E4E" w:rsidP="005D5E4E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а</w:t>
            </w:r>
            <w:r w:rsidRPr="005D5E4E">
              <w:rPr>
                <w:rFonts w:ascii="PT Sans" w:hAnsi="PT Sans"/>
                <w:i/>
              </w:rPr>
              <w:t>нализ рынка (о</w:t>
            </w:r>
            <w:r w:rsidRPr="005D5E4E">
              <w:rPr>
                <w:rFonts w:ascii="PT Sans" w:hAnsi="PT Sans"/>
                <w:i/>
              </w:rPr>
              <w:t>писание ниши на рынке</w:t>
            </w:r>
            <w:r w:rsidRPr="005D5E4E">
              <w:rPr>
                <w:rFonts w:ascii="PT Sans" w:hAnsi="PT Sans"/>
                <w:i/>
              </w:rPr>
              <w:t>,</w:t>
            </w:r>
            <w:r w:rsidRPr="005D5E4E">
              <w:rPr>
                <w:rFonts w:ascii="PT Sans" w:hAnsi="PT Sans"/>
                <w:i/>
              </w:rPr>
              <w:t xml:space="preserve"> </w:t>
            </w:r>
            <w:r w:rsidRPr="005D5E4E">
              <w:rPr>
                <w:rFonts w:ascii="PT Sans" w:hAnsi="PT Sans"/>
                <w:i/>
              </w:rPr>
              <w:t>территория, сегмент рынка</w:t>
            </w:r>
            <w:r w:rsidRPr="005D5E4E">
              <w:rPr>
                <w:rFonts w:ascii="PT Sans" w:hAnsi="PT Sans"/>
                <w:i/>
              </w:rPr>
              <w:t>)</w:t>
            </w:r>
          </w:p>
          <w:p w:rsidR="005D5E4E" w:rsidRPr="005D5E4E" w:rsidRDefault="005D5E4E" w:rsidP="005D5E4E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п</w:t>
            </w:r>
            <w:r w:rsidRPr="005D5E4E">
              <w:rPr>
                <w:rFonts w:ascii="PT Sans" w:hAnsi="PT Sans"/>
                <w:i/>
              </w:rPr>
              <w:t xml:space="preserve">ортрет клиента </w:t>
            </w:r>
            <w:r w:rsidRPr="005D5E4E">
              <w:rPr>
                <w:rFonts w:ascii="PT Sans" w:hAnsi="PT Sans"/>
                <w:i/>
              </w:rPr>
              <w:t>(</w:t>
            </w:r>
            <w:r w:rsidRPr="005D5E4E">
              <w:rPr>
                <w:rFonts w:ascii="PT Sans" w:hAnsi="PT Sans"/>
                <w:i/>
              </w:rPr>
              <w:t>кто и почему покупает и будет покупать продукцию (на основе каких факторов клиенты принимают решение о покупке; какой уровень их дохода или к какой группе они относятся; какой тип продвижения товара на рынок будет стимулировать их покупки)</w:t>
            </w:r>
          </w:p>
          <w:p w:rsidR="005D5E4E" w:rsidRPr="005D5E4E" w:rsidRDefault="005D5E4E" w:rsidP="005D5E4E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к</w:t>
            </w:r>
            <w:r w:rsidRPr="005D5E4E">
              <w:rPr>
                <w:rFonts w:ascii="PT Sans" w:hAnsi="PT Sans"/>
                <w:i/>
              </w:rPr>
              <w:t>онкуренты, наиболее распространенные продукты-аналоги</w:t>
            </w:r>
          </w:p>
          <w:p w:rsidR="005D5E4E" w:rsidRDefault="005D5E4E" w:rsidP="005D5E4E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п</w:t>
            </w:r>
            <w:r w:rsidRPr="005D5E4E">
              <w:rPr>
                <w:rFonts w:ascii="PT Sans" w:hAnsi="PT Sans"/>
                <w:i/>
              </w:rPr>
              <w:t xml:space="preserve">реимущества </w:t>
            </w:r>
            <w:r w:rsidRPr="005D5E4E">
              <w:rPr>
                <w:rFonts w:ascii="PT Sans" w:hAnsi="PT Sans"/>
                <w:i/>
              </w:rPr>
              <w:t>вашего продукта перед аналогами</w:t>
            </w:r>
          </w:p>
          <w:p w:rsidR="00953454" w:rsidRPr="005D5E4E" w:rsidRDefault="00953454" w:rsidP="005D5E4E">
            <w:pPr>
              <w:numPr>
                <w:ilvl w:val="0"/>
                <w:numId w:val="27"/>
              </w:numPr>
              <w:ind w:left="357" w:hanging="357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ценообразование</w:t>
            </w:r>
          </w:p>
        </w:tc>
      </w:tr>
    </w:tbl>
    <w:p w:rsidR="005D5E4E" w:rsidRDefault="005D5E4E" w:rsidP="005D5E4E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/>
        </w:rPr>
      </w:pPr>
    </w:p>
    <w:p w:rsidR="000A422A" w:rsidRPr="00572918" w:rsidRDefault="000A422A" w:rsidP="000A422A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Производственный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0A422A" w:rsidRPr="00572918" w:rsidTr="0053686D">
        <w:tc>
          <w:tcPr>
            <w:tcW w:w="9345" w:type="dxa"/>
            <w:shd w:val="clear" w:color="auto" w:fill="FFFFFF"/>
          </w:tcPr>
          <w:p w:rsidR="000A422A" w:rsidRDefault="000A422A" w:rsidP="0053686D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 xml:space="preserve">Основной производственный план содержит: </w:t>
            </w:r>
          </w:p>
          <w:p w:rsidR="000A422A" w:rsidRDefault="000A422A" w:rsidP="000A422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>общий подход к организации производства;</w:t>
            </w:r>
          </w:p>
          <w:p w:rsidR="000A422A" w:rsidRDefault="000A422A" w:rsidP="000A422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>необходимое сырье и материалы, их источники и условия поставки;</w:t>
            </w:r>
          </w:p>
          <w:p w:rsidR="000A422A" w:rsidRDefault="000A422A" w:rsidP="000A422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>технологические процессы на производстве;</w:t>
            </w:r>
          </w:p>
          <w:p w:rsidR="000A422A" w:rsidRPr="000A422A" w:rsidRDefault="000A422A" w:rsidP="000A422A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both"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>необходи</w:t>
            </w:r>
            <w:r>
              <w:rPr>
                <w:rFonts w:ascii="PT Sans" w:hAnsi="PT Sans"/>
                <w:i/>
              </w:rPr>
              <w:t>мое оборудование и его мощность и т.д.</w:t>
            </w:r>
          </w:p>
        </w:tc>
      </w:tr>
    </w:tbl>
    <w:p w:rsidR="000A422A" w:rsidRDefault="000A422A" w:rsidP="000B5D3D">
      <w:pPr>
        <w:spacing w:after="0" w:line="240" w:lineRule="auto"/>
        <w:rPr>
          <w:rFonts w:ascii="PT Sans" w:hAnsi="PT Sans"/>
        </w:rPr>
      </w:pPr>
    </w:p>
    <w:p w:rsidR="005D5E4E" w:rsidRPr="008419DE" w:rsidRDefault="005D5E4E" w:rsidP="005D5E4E">
      <w:pPr>
        <w:spacing w:after="0" w:line="240" w:lineRule="auto"/>
        <w:jc w:val="both"/>
        <w:rPr>
          <w:rFonts w:ascii="PT Sans" w:hAnsi="PT Sans"/>
        </w:rPr>
      </w:pPr>
      <w:r w:rsidRPr="008419DE">
        <w:rPr>
          <w:rFonts w:ascii="PT Sans" w:hAnsi="PT Sans"/>
        </w:rPr>
        <w:t>Человеческие ресурсы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0B5D3D" w:rsidRPr="00572918" w:rsidTr="0053686D">
        <w:tc>
          <w:tcPr>
            <w:tcW w:w="9345" w:type="dxa"/>
            <w:shd w:val="clear" w:color="auto" w:fill="FFFFFF"/>
          </w:tcPr>
          <w:p w:rsidR="000B5D3D" w:rsidRPr="00953454" w:rsidRDefault="00953454" w:rsidP="00953454">
            <w:pPr>
              <w:spacing w:after="0" w:line="240" w:lineRule="auto"/>
              <w:jc w:val="both"/>
              <w:rPr>
                <w:rFonts w:ascii="PT Sans" w:hAnsi="PT Sans"/>
                <w:i/>
              </w:rPr>
            </w:pPr>
            <w:r>
              <w:rPr>
                <w:rFonts w:ascii="PT Sans" w:eastAsia="Times New Roman" w:hAnsi="PT Sans"/>
                <w:i/>
                <w:lang w:eastAsia="ru-RU"/>
              </w:rPr>
              <w:t>Работники каких специальностей, какой квалификации и с каким опытом требуются для реализации проекта</w:t>
            </w:r>
            <w:r w:rsidRPr="00953454">
              <w:rPr>
                <w:rFonts w:ascii="PT Sans" w:eastAsia="Times New Roman" w:hAnsi="PT Sans"/>
                <w:i/>
                <w:lang w:eastAsia="ru-RU"/>
              </w:rPr>
              <w:t>.</w:t>
            </w:r>
            <w:r>
              <w:rPr>
                <w:rFonts w:ascii="PT Sans" w:eastAsia="Times New Roman" w:hAnsi="PT Sans"/>
                <w:i/>
                <w:lang w:eastAsia="ru-RU"/>
              </w:rPr>
              <w:t xml:space="preserve"> Расчет затрат на заработную плату.</w:t>
            </w:r>
          </w:p>
        </w:tc>
      </w:tr>
    </w:tbl>
    <w:p w:rsidR="005D5E4E" w:rsidRDefault="005D5E4E" w:rsidP="000B5D3D">
      <w:pPr>
        <w:spacing w:after="0" w:line="240" w:lineRule="auto"/>
        <w:rPr>
          <w:rFonts w:ascii="PT Sans" w:hAnsi="PT Sans"/>
        </w:rPr>
      </w:pPr>
    </w:p>
    <w:p w:rsidR="005D5E4E" w:rsidRPr="008419DE" w:rsidRDefault="005D5E4E" w:rsidP="005D5E4E">
      <w:pPr>
        <w:spacing w:after="0" w:line="240" w:lineRule="auto"/>
        <w:jc w:val="both"/>
        <w:rPr>
          <w:rFonts w:ascii="PT Sans" w:hAnsi="PT Sans"/>
        </w:rPr>
      </w:pPr>
      <w:r w:rsidRPr="008419DE">
        <w:rPr>
          <w:rFonts w:ascii="PT Sans" w:hAnsi="PT Sans"/>
        </w:rPr>
        <w:t>Финансы и инвестиции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0B5D3D" w:rsidRPr="00572918" w:rsidTr="0053686D">
        <w:tc>
          <w:tcPr>
            <w:tcW w:w="9345" w:type="dxa"/>
            <w:shd w:val="clear" w:color="auto" w:fill="FFFFFF"/>
          </w:tcPr>
          <w:p w:rsidR="005D5E4E" w:rsidRPr="005D5E4E" w:rsidRDefault="005D5E4E" w:rsidP="005D5E4E">
            <w:pPr>
              <w:spacing w:after="0" w:line="240" w:lineRule="auto"/>
              <w:contextualSpacing/>
              <w:jc w:val="both"/>
              <w:rPr>
                <w:rFonts w:ascii="PT Sans" w:hAnsi="PT Sans"/>
                <w:i/>
              </w:rPr>
            </w:pPr>
            <w:r w:rsidRPr="005D5E4E">
              <w:rPr>
                <w:rFonts w:ascii="PT Sans" w:hAnsi="PT Sans"/>
                <w:i/>
              </w:rPr>
              <w:t>Общая стоимость проекта</w:t>
            </w:r>
          </w:p>
          <w:p w:rsidR="000B5D3D" w:rsidRPr="005D5E4E" w:rsidRDefault="005D5E4E" w:rsidP="005D5E4E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 w:rsidRPr="005D5E4E">
              <w:rPr>
                <w:rFonts w:ascii="PT Sans" w:hAnsi="PT Sans"/>
                <w:i/>
              </w:rPr>
              <w:t>Информация о сроке окупаемости</w:t>
            </w:r>
          </w:p>
        </w:tc>
      </w:tr>
    </w:tbl>
    <w:p w:rsidR="000B5D3D" w:rsidRDefault="000B5D3D" w:rsidP="00CE6B71">
      <w:pPr>
        <w:spacing w:after="0" w:line="240" w:lineRule="auto"/>
        <w:contextualSpacing/>
        <w:jc w:val="center"/>
        <w:rPr>
          <w:rFonts w:ascii="PT Sans" w:hAnsi="PT Sans"/>
          <w:b/>
        </w:rPr>
      </w:pPr>
    </w:p>
    <w:p w:rsidR="005D5E4E" w:rsidRPr="008419DE" w:rsidRDefault="005D5E4E" w:rsidP="005D5E4E">
      <w:pPr>
        <w:spacing w:after="0" w:line="240" w:lineRule="auto"/>
        <w:jc w:val="both"/>
        <w:rPr>
          <w:rFonts w:ascii="PT Sans" w:hAnsi="PT Sans"/>
        </w:rPr>
      </w:pPr>
      <w:r w:rsidRPr="008419DE">
        <w:rPr>
          <w:rFonts w:ascii="PT Sans" w:hAnsi="PT Sans"/>
        </w:rPr>
        <w:lastRenderedPageBreak/>
        <w:t>Управление рисками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5D5E4E" w:rsidRPr="00572918" w:rsidTr="0053686D">
        <w:tc>
          <w:tcPr>
            <w:tcW w:w="9345" w:type="dxa"/>
            <w:shd w:val="clear" w:color="auto" w:fill="FFFFFF"/>
          </w:tcPr>
          <w:p w:rsidR="000A422A" w:rsidRDefault="000A422A" w:rsidP="000A422A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 xml:space="preserve">Информация о том, какие проблемы могут возникнуть при реализации проекта и как </w:t>
            </w:r>
            <w:r>
              <w:rPr>
                <w:rFonts w:ascii="PT Sans" w:hAnsi="PT Sans"/>
                <w:i/>
              </w:rPr>
              <w:t>их решить</w:t>
            </w:r>
            <w:r w:rsidRPr="000A422A">
              <w:rPr>
                <w:rFonts w:ascii="PT Sans" w:hAnsi="PT Sans"/>
                <w:i/>
              </w:rPr>
              <w:t>. Под риском подразумевает</w:t>
            </w:r>
            <w:r>
              <w:rPr>
                <w:rFonts w:ascii="PT Sans" w:hAnsi="PT Sans"/>
                <w:i/>
              </w:rPr>
              <w:t>ся вероятность (угроза) потери</w:t>
            </w:r>
            <w:r w:rsidRPr="000A422A">
              <w:rPr>
                <w:rFonts w:ascii="PT Sans" w:hAnsi="PT Sans"/>
                <w:i/>
              </w:rPr>
              <w:t xml:space="preserve"> части своих ресурсов, </w:t>
            </w:r>
            <w:proofErr w:type="spellStart"/>
            <w:r w:rsidRPr="000A422A">
              <w:rPr>
                <w:rFonts w:ascii="PT Sans" w:hAnsi="PT Sans"/>
                <w:i/>
              </w:rPr>
              <w:t>недополучение</w:t>
            </w:r>
            <w:proofErr w:type="spellEnd"/>
            <w:r w:rsidRPr="000A422A">
              <w:rPr>
                <w:rFonts w:ascii="PT Sans" w:hAnsi="PT Sans"/>
                <w:i/>
              </w:rPr>
              <w:t xml:space="preserve"> доходов или появление незапланированных расходов, возникших в результате производственной и финансовой деятельности. </w:t>
            </w:r>
          </w:p>
          <w:p w:rsidR="005D5E4E" w:rsidRPr="000A422A" w:rsidRDefault="000A422A" w:rsidP="000A422A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 w:rsidRPr="000A422A">
              <w:rPr>
                <w:rFonts w:ascii="PT Sans" w:hAnsi="PT Sans"/>
                <w:i/>
              </w:rPr>
              <w:t xml:space="preserve">Выделяют три основных видов риска: коммерческий, финансовый и производственный. </w:t>
            </w:r>
          </w:p>
        </w:tc>
      </w:tr>
    </w:tbl>
    <w:p w:rsidR="000B5D3D" w:rsidRDefault="000B5D3D" w:rsidP="000B5D3D">
      <w:pPr>
        <w:spacing w:after="0" w:line="240" w:lineRule="auto"/>
        <w:jc w:val="both"/>
        <w:rPr>
          <w:rFonts w:ascii="PT Sans" w:hAnsi="PT Sans"/>
        </w:rPr>
      </w:pPr>
    </w:p>
    <w:p w:rsidR="006A3868" w:rsidRPr="006A3868" w:rsidRDefault="006A3868" w:rsidP="000B5D3D">
      <w:pPr>
        <w:spacing w:after="0" w:line="240" w:lineRule="auto"/>
        <w:jc w:val="both"/>
        <w:rPr>
          <w:rFonts w:ascii="PT Sans" w:hAnsi="PT Sans"/>
          <w:i/>
        </w:rPr>
      </w:pPr>
      <w:r w:rsidRPr="006A3868">
        <w:rPr>
          <w:rFonts w:ascii="PT Sans" w:hAnsi="PT Sans"/>
          <w:i/>
        </w:rPr>
        <w:t xml:space="preserve">Объем – не </w:t>
      </w:r>
      <w:r>
        <w:rPr>
          <w:rFonts w:ascii="PT Sans" w:hAnsi="PT Sans"/>
          <w:i/>
        </w:rPr>
        <w:t>менее</w:t>
      </w:r>
      <w:r w:rsidRPr="006A3868">
        <w:rPr>
          <w:rFonts w:ascii="PT Sans" w:hAnsi="PT Sans"/>
          <w:i/>
        </w:rPr>
        <w:t xml:space="preserve"> 5 страниц, 12 шрифтом</w:t>
      </w:r>
      <w:r>
        <w:rPr>
          <w:rFonts w:ascii="PT Sans" w:hAnsi="PT Sans"/>
          <w:i/>
        </w:rPr>
        <w:t xml:space="preserve"> </w:t>
      </w:r>
      <w:r w:rsidR="001F2148">
        <w:rPr>
          <w:rFonts w:ascii="PT Sans" w:hAnsi="PT Sans"/>
          <w:i/>
          <w:lang w:val="en-US"/>
        </w:rPr>
        <w:t>Times</w:t>
      </w:r>
      <w:r w:rsidR="001F2148" w:rsidRPr="001F2148">
        <w:rPr>
          <w:rFonts w:ascii="PT Sans" w:hAnsi="PT Sans"/>
          <w:i/>
        </w:rPr>
        <w:t xml:space="preserve"> </w:t>
      </w:r>
      <w:r w:rsidR="001F2148">
        <w:rPr>
          <w:rFonts w:ascii="PT Sans" w:hAnsi="PT Sans"/>
          <w:i/>
          <w:lang w:val="en-US"/>
        </w:rPr>
        <w:t>New</w:t>
      </w:r>
      <w:r w:rsidR="001F2148" w:rsidRPr="001F2148">
        <w:rPr>
          <w:rFonts w:ascii="PT Sans" w:hAnsi="PT Sans"/>
          <w:i/>
        </w:rPr>
        <w:t xml:space="preserve"> </w:t>
      </w:r>
      <w:r w:rsidR="001F2148">
        <w:rPr>
          <w:rFonts w:ascii="PT Sans" w:hAnsi="PT Sans"/>
          <w:i/>
          <w:lang w:val="en-US"/>
        </w:rPr>
        <w:t>Roman</w:t>
      </w:r>
      <w:r w:rsidRPr="006A3868">
        <w:rPr>
          <w:rFonts w:ascii="PT Sans" w:hAnsi="PT Sans"/>
          <w:i/>
        </w:rPr>
        <w:t xml:space="preserve">, междустрочный интервал - одинарный. Поля: слева – 3 см, справа – 1 см, сверху – 1,5 см, снизу – 1,5 см. </w:t>
      </w:r>
    </w:p>
    <w:p w:rsidR="00622583" w:rsidRDefault="00622583">
      <w:pPr>
        <w:rPr>
          <w:rFonts w:ascii="PT Sans" w:eastAsia="Arial" w:hAnsi="PT Sans"/>
          <w:b/>
        </w:rPr>
      </w:pPr>
      <w:r>
        <w:rPr>
          <w:rFonts w:ascii="PT Sans" w:eastAsia="Arial" w:hAnsi="PT Sans"/>
          <w:b/>
        </w:rPr>
        <w:br w:type="page"/>
      </w:r>
      <w:bookmarkStart w:id="0" w:name="_GoBack"/>
      <w:bookmarkEnd w:id="0"/>
    </w:p>
    <w:p w:rsidR="00622583" w:rsidRPr="007C4FFC" w:rsidRDefault="00622583" w:rsidP="00622583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  <w:r w:rsidRPr="007C4FFC">
        <w:rPr>
          <w:rFonts w:ascii="PT Sans" w:hAnsi="PT Sans"/>
          <w:b/>
          <w:color w:val="333333"/>
          <w:sz w:val="22"/>
          <w:szCs w:val="22"/>
        </w:rPr>
        <w:lastRenderedPageBreak/>
        <w:t xml:space="preserve">Приложение </w:t>
      </w:r>
      <w:r w:rsidR="004F0E42">
        <w:rPr>
          <w:rFonts w:ascii="PT Sans" w:hAnsi="PT Sans"/>
          <w:b/>
          <w:color w:val="333333"/>
          <w:sz w:val="22"/>
          <w:szCs w:val="22"/>
        </w:rPr>
        <w:t>5</w:t>
      </w:r>
    </w:p>
    <w:p w:rsidR="00622583" w:rsidRDefault="00622583" w:rsidP="00622583">
      <w:pPr>
        <w:spacing w:after="0" w:line="240" w:lineRule="auto"/>
        <w:jc w:val="center"/>
        <w:rPr>
          <w:rFonts w:ascii="PT Sans" w:eastAsia="Arial" w:hAnsi="PT Sans"/>
          <w:b/>
        </w:rPr>
      </w:pPr>
    </w:p>
    <w:p w:rsidR="00622583" w:rsidRDefault="00622583" w:rsidP="00622583">
      <w:pPr>
        <w:spacing w:after="0" w:line="240" w:lineRule="auto"/>
        <w:jc w:val="center"/>
        <w:rPr>
          <w:rFonts w:ascii="PT Sans" w:eastAsia="Arial" w:hAnsi="PT Sans"/>
          <w:b/>
        </w:rPr>
      </w:pPr>
    </w:p>
    <w:p w:rsidR="00622583" w:rsidRDefault="00622583" w:rsidP="00622583">
      <w:pPr>
        <w:spacing w:after="0" w:line="240" w:lineRule="auto"/>
        <w:jc w:val="center"/>
        <w:rPr>
          <w:rFonts w:ascii="PT Sans" w:eastAsia="Arial" w:hAnsi="PT Sans"/>
          <w:b/>
        </w:rPr>
      </w:pPr>
      <w:r>
        <w:rPr>
          <w:rFonts w:ascii="PT Sans" w:eastAsia="Arial" w:hAnsi="PT Sans"/>
          <w:b/>
        </w:rPr>
        <w:t>Заявка на участие в конкурсе</w:t>
      </w:r>
    </w:p>
    <w:p w:rsidR="00622583" w:rsidRPr="005245E6" w:rsidRDefault="00622583" w:rsidP="00622583">
      <w:pPr>
        <w:spacing w:after="0" w:line="240" w:lineRule="auto"/>
        <w:jc w:val="center"/>
        <w:rPr>
          <w:rFonts w:ascii="PT Sans" w:hAnsi="PT Sans"/>
        </w:rPr>
      </w:pPr>
    </w:p>
    <w:p w:rsidR="00622583" w:rsidRPr="005245E6" w:rsidRDefault="00622583" w:rsidP="00622583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PT Sans" w:hAnsi="PT San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443"/>
      </w:tblGrid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eastAsia="Arial" w:hAnsi="PT Sans"/>
              </w:rPr>
              <w:t>Наименование работы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eastAsia="Arial" w:hAnsi="PT Sans"/>
              </w:rPr>
              <w:t>Наименование организации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0973E8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Почтовый индекс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0973E8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Населенный пункт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0973E8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Улица</w:t>
            </w:r>
            <w:r>
              <w:rPr>
                <w:rFonts w:ascii="PT Sans" w:eastAsia="Arial" w:hAnsi="PT Sans"/>
              </w:rPr>
              <w:t>, дом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eastAsia="Arial" w:hAnsi="PT Sans"/>
              </w:rPr>
            </w:pPr>
            <w:r>
              <w:rPr>
                <w:rFonts w:ascii="PT Sans" w:eastAsia="Arial" w:hAnsi="PT Sans"/>
              </w:rPr>
              <w:t>ФИО руководителя организации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eastAsia="Calibri" w:hAnsi="PT Sans"/>
              </w:rPr>
            </w:pPr>
          </w:p>
        </w:tc>
      </w:tr>
      <w:tr w:rsidR="00622583" w:rsidRPr="005245E6" w:rsidTr="000973E8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 xml:space="preserve">Телефон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0973E8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E-</w:t>
            </w:r>
            <w:proofErr w:type="spellStart"/>
            <w:r w:rsidRPr="005245E6">
              <w:rPr>
                <w:rFonts w:ascii="PT Sans" w:eastAsia="Arial" w:hAnsi="PT Sans"/>
              </w:rPr>
              <w:t>mail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eastAsia="Arial" w:hAnsi="PT Sans"/>
              </w:rPr>
            </w:pPr>
            <w:r>
              <w:rPr>
                <w:rFonts w:ascii="PT Sans" w:eastAsia="Arial" w:hAnsi="PT Sans"/>
              </w:rPr>
              <w:t>ФИО куратора мероприятия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eastAsia="Calibri" w:hAnsi="PT Sans"/>
              </w:rPr>
            </w:pPr>
          </w:p>
        </w:tc>
      </w:tr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 xml:space="preserve">Телефон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E-</w:t>
            </w:r>
            <w:proofErr w:type="spellStart"/>
            <w:r w:rsidRPr="005245E6">
              <w:rPr>
                <w:rFonts w:ascii="PT Sans" w:eastAsia="Arial" w:hAnsi="PT Sans"/>
              </w:rPr>
              <w:t>mail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  <w:tr w:rsidR="00622583" w:rsidRPr="005245E6" w:rsidTr="0062258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Дополнительная информация</w:t>
            </w:r>
          </w:p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Arial" w:hAnsi="PT Sans"/>
              </w:rPr>
              <w:t>(если имеется)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583" w:rsidRPr="005245E6" w:rsidRDefault="00622583" w:rsidP="000973E8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</w:rPr>
            </w:pPr>
            <w:r w:rsidRPr="005245E6">
              <w:rPr>
                <w:rFonts w:ascii="PT Sans" w:eastAsia="Calibri" w:hAnsi="PT Sans"/>
              </w:rPr>
              <w:t> </w:t>
            </w:r>
          </w:p>
        </w:tc>
      </w:tr>
    </w:tbl>
    <w:p w:rsidR="00622583" w:rsidRPr="005245E6" w:rsidRDefault="00622583" w:rsidP="00622583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:rsidR="00B1008A" w:rsidRDefault="00B1008A">
      <w:pPr>
        <w:rPr>
          <w:rFonts w:ascii="PT Sans" w:eastAsia="Arial" w:hAnsi="PT Sans"/>
          <w:b/>
        </w:rPr>
      </w:pPr>
      <w:r>
        <w:rPr>
          <w:rFonts w:ascii="PT Sans" w:eastAsia="Arial" w:hAnsi="PT Sans"/>
          <w:b/>
        </w:rPr>
        <w:br w:type="page"/>
      </w:r>
    </w:p>
    <w:p w:rsidR="00B1008A" w:rsidRPr="007C4FFC" w:rsidRDefault="00B1008A" w:rsidP="00B1008A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 w:val="22"/>
          <w:szCs w:val="22"/>
        </w:rPr>
      </w:pPr>
      <w:r w:rsidRPr="007C4FFC">
        <w:rPr>
          <w:rFonts w:ascii="PT Sans" w:hAnsi="PT Sans"/>
          <w:b/>
          <w:color w:val="333333"/>
          <w:sz w:val="22"/>
          <w:szCs w:val="22"/>
        </w:rPr>
        <w:lastRenderedPageBreak/>
        <w:t xml:space="preserve">Приложение </w:t>
      </w:r>
      <w:r>
        <w:rPr>
          <w:rFonts w:ascii="PT Sans" w:hAnsi="PT Sans"/>
          <w:b/>
          <w:color w:val="333333"/>
          <w:sz w:val="22"/>
          <w:szCs w:val="22"/>
          <w:lang w:val="en-US"/>
        </w:rPr>
        <w:t>6</w:t>
      </w:r>
    </w:p>
    <w:p w:rsidR="00B1008A" w:rsidRPr="00572918" w:rsidRDefault="00B1008A" w:rsidP="00B1008A">
      <w:pPr>
        <w:spacing w:after="0" w:line="240" w:lineRule="auto"/>
        <w:rPr>
          <w:rFonts w:ascii="PT Sans" w:hAnsi="PT Sans"/>
        </w:rPr>
      </w:pPr>
    </w:p>
    <w:p w:rsidR="00B1008A" w:rsidRPr="00572918" w:rsidRDefault="00B1008A" w:rsidP="00B1008A">
      <w:pPr>
        <w:spacing w:after="0" w:line="240" w:lineRule="auto"/>
        <w:contextualSpacing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ПАСПОРТ МЕРОПРИЯТИЯ</w:t>
      </w:r>
    </w:p>
    <w:p w:rsidR="00B1008A" w:rsidRPr="00572918" w:rsidRDefault="00B1008A" w:rsidP="00B1008A">
      <w:pPr>
        <w:spacing w:after="0" w:line="240" w:lineRule="auto"/>
        <w:contextualSpacing/>
        <w:jc w:val="center"/>
        <w:rPr>
          <w:rFonts w:ascii="PT Sans" w:hAnsi="PT Sans"/>
        </w:rPr>
      </w:pPr>
    </w:p>
    <w:p w:rsidR="00B1008A" w:rsidRPr="00C812D9" w:rsidRDefault="00B1008A" w:rsidP="00B1008A">
      <w:pPr>
        <w:spacing w:after="0" w:line="240" w:lineRule="auto"/>
        <w:contextualSpacing/>
        <w:jc w:val="center"/>
        <w:rPr>
          <w:rFonts w:ascii="PT Sans" w:hAnsi="PT Sans"/>
          <w:b/>
          <w:lang w:val="en-US"/>
        </w:rPr>
      </w:pPr>
      <w:r w:rsidRPr="00C812D9">
        <w:rPr>
          <w:rFonts w:ascii="PT Sans" w:hAnsi="PT Sans"/>
          <w:b/>
        </w:rPr>
        <w:t>Наименование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B1008A" w:rsidRPr="00572918" w:rsidTr="009A436A">
        <w:tc>
          <w:tcPr>
            <w:tcW w:w="10031" w:type="dxa"/>
            <w:shd w:val="clear" w:color="auto" w:fill="FFFFFF"/>
          </w:tcPr>
          <w:p w:rsidR="00B1008A" w:rsidRPr="00572918" w:rsidRDefault="00B1008A" w:rsidP="009A436A">
            <w:pPr>
              <w:spacing w:after="0" w:line="240" w:lineRule="auto"/>
              <w:contextualSpacing/>
              <w:jc w:val="center"/>
              <w:rPr>
                <w:rFonts w:ascii="PT Sans" w:hAnsi="PT Sans"/>
                <w:b/>
              </w:rPr>
            </w:pPr>
          </w:p>
        </w:tc>
      </w:tr>
    </w:tbl>
    <w:p w:rsidR="00B1008A" w:rsidRDefault="00B1008A" w:rsidP="00B1008A">
      <w:pPr>
        <w:spacing w:after="0" w:line="240" w:lineRule="auto"/>
        <w:contextualSpacing/>
        <w:jc w:val="center"/>
        <w:rPr>
          <w:rFonts w:ascii="PT Sans" w:hAnsi="PT Sans"/>
          <w:b/>
        </w:rPr>
      </w:pPr>
    </w:p>
    <w:p w:rsidR="00C812D9" w:rsidRPr="007E7781" w:rsidRDefault="00C812D9" w:rsidP="00C812D9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2"/>
          <w:szCs w:val="22"/>
        </w:rPr>
      </w:pPr>
      <w:r w:rsidRPr="007E7781">
        <w:rPr>
          <w:rFonts w:ascii="PT Sans" w:hAnsi="PT Sans"/>
          <w:color w:val="000000"/>
          <w:sz w:val="22"/>
          <w:szCs w:val="22"/>
        </w:rPr>
        <w:t xml:space="preserve">Наименование </w:t>
      </w:r>
      <w:r w:rsidR="00437048">
        <w:rPr>
          <w:rFonts w:ascii="PT Sans" w:hAnsi="PT Sans"/>
          <w:color w:val="000000"/>
          <w:sz w:val="22"/>
          <w:szCs w:val="22"/>
        </w:rPr>
        <w:t>организации</w:t>
      </w:r>
      <w:r w:rsidRPr="007E7781">
        <w:rPr>
          <w:rFonts w:ascii="PT Sans" w:hAnsi="PT Sans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C812D9" w:rsidTr="00C812D9">
        <w:tc>
          <w:tcPr>
            <w:tcW w:w="9345" w:type="dxa"/>
            <w:shd w:val="clear" w:color="auto" w:fill="FFFFFF"/>
          </w:tcPr>
          <w:p w:rsidR="00C812D9" w:rsidRDefault="00C812D9" w:rsidP="00437048">
            <w:pPr>
              <w:spacing w:after="0" w:line="240" w:lineRule="auto"/>
              <w:contextualSpacing/>
              <w:rPr>
                <w:rFonts w:ascii="PT Sans" w:hAnsi="PT Sans"/>
                <w:i/>
                <w:color w:val="000000"/>
              </w:rPr>
            </w:pPr>
            <w:r w:rsidRPr="00C812D9">
              <w:rPr>
                <w:rFonts w:ascii="PT Sans" w:hAnsi="PT Sans"/>
                <w:i/>
                <w:color w:val="000000"/>
              </w:rPr>
              <w:t xml:space="preserve">по Уставу </w:t>
            </w:r>
            <w:r w:rsidR="00437048">
              <w:rPr>
                <w:rFonts w:ascii="PT Sans" w:hAnsi="PT Sans"/>
                <w:i/>
                <w:color w:val="000000"/>
              </w:rPr>
              <w:t>организации</w:t>
            </w:r>
          </w:p>
          <w:p w:rsidR="000B5D3D" w:rsidRPr="00C812D9" w:rsidRDefault="000B5D3D" w:rsidP="00437048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</w:p>
        </w:tc>
      </w:tr>
    </w:tbl>
    <w:p w:rsidR="00017452" w:rsidRDefault="00017452" w:rsidP="00017452">
      <w:p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Форма проведения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017452" w:rsidRPr="00572918" w:rsidTr="009A436A">
        <w:tc>
          <w:tcPr>
            <w:tcW w:w="9345" w:type="dxa"/>
            <w:shd w:val="clear" w:color="auto" w:fill="FFFFFF"/>
          </w:tcPr>
          <w:p w:rsidR="00017452" w:rsidRDefault="00017452" w:rsidP="009A436A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круглый стол, семинар, открытый урок, форум и др.</w:t>
            </w:r>
          </w:p>
          <w:p w:rsidR="000B5D3D" w:rsidRPr="00017452" w:rsidRDefault="000B5D3D" w:rsidP="009A436A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</w:p>
        </w:tc>
      </w:tr>
    </w:tbl>
    <w:p w:rsidR="00C812D9" w:rsidRPr="007E7781" w:rsidRDefault="00C812D9" w:rsidP="00C812D9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2"/>
          <w:szCs w:val="22"/>
        </w:rPr>
      </w:pPr>
      <w:r w:rsidRPr="007E7781">
        <w:rPr>
          <w:rFonts w:ascii="PT Sans" w:hAnsi="PT Sans"/>
          <w:color w:val="000000"/>
          <w:sz w:val="22"/>
          <w:szCs w:val="22"/>
        </w:rPr>
        <w:t>Участники мероприятия: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12D9" w:rsidRPr="00C812D9" w:rsidTr="00C812D9">
        <w:tc>
          <w:tcPr>
            <w:tcW w:w="9345" w:type="dxa"/>
          </w:tcPr>
          <w:p w:rsidR="00C812D9" w:rsidRDefault="00C812D9" w:rsidP="00C812D9">
            <w:pPr>
              <w:contextualSpacing/>
              <w:jc w:val="both"/>
              <w:rPr>
                <w:rFonts w:ascii="PT Sans" w:hAnsi="PT Sans"/>
                <w:i/>
              </w:rPr>
            </w:pPr>
            <w:r w:rsidRPr="00C812D9">
              <w:rPr>
                <w:rFonts w:ascii="PT Sans" w:hAnsi="PT Sans"/>
                <w:i/>
              </w:rPr>
              <w:t>указать категории (учащиеся, родители, сотрудники организации</w:t>
            </w:r>
            <w:r w:rsidR="00FD72AF">
              <w:rPr>
                <w:rFonts w:ascii="PT Sans" w:hAnsi="PT Sans"/>
                <w:i/>
              </w:rPr>
              <w:t>, партнеры и др.</w:t>
            </w:r>
            <w:r w:rsidRPr="00C812D9">
              <w:rPr>
                <w:rFonts w:ascii="PT Sans" w:hAnsi="PT Sans"/>
                <w:i/>
              </w:rPr>
              <w:t>)</w:t>
            </w:r>
          </w:p>
          <w:p w:rsidR="00437048" w:rsidRPr="00C812D9" w:rsidRDefault="00437048" w:rsidP="00C812D9">
            <w:pPr>
              <w:contextualSpacing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указать количество по категориям</w:t>
            </w:r>
          </w:p>
        </w:tc>
      </w:tr>
    </w:tbl>
    <w:p w:rsidR="00C812D9" w:rsidRDefault="00C812D9" w:rsidP="00C812D9">
      <w:p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Место проведения: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C812D9">
        <w:tc>
          <w:tcPr>
            <w:tcW w:w="9345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contextualSpacing/>
              <w:rPr>
                <w:rFonts w:ascii="PT Sans" w:hAnsi="PT Sans"/>
              </w:rPr>
            </w:pPr>
          </w:p>
        </w:tc>
      </w:tr>
    </w:tbl>
    <w:p w:rsidR="00C812D9" w:rsidRDefault="00C812D9" w:rsidP="00C812D9">
      <w:pPr>
        <w:spacing w:after="0" w:line="240" w:lineRule="auto"/>
        <w:rPr>
          <w:rFonts w:ascii="PT Sans" w:hAnsi="PT Sans"/>
        </w:rPr>
      </w:pPr>
      <w:r w:rsidRPr="007E7781">
        <w:rPr>
          <w:rFonts w:ascii="PT Sans" w:hAnsi="PT Sans"/>
        </w:rPr>
        <w:t xml:space="preserve">Сроки проведения: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C812D9">
        <w:tc>
          <w:tcPr>
            <w:tcW w:w="9345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contextualSpacing/>
              <w:rPr>
                <w:rFonts w:ascii="PT Sans" w:hAnsi="PT Sans"/>
              </w:rPr>
            </w:pPr>
          </w:p>
        </w:tc>
      </w:tr>
    </w:tbl>
    <w:p w:rsidR="00C812D9" w:rsidRPr="007E7781" w:rsidRDefault="00C812D9" w:rsidP="00C812D9">
      <w:pPr>
        <w:spacing w:after="0" w:line="240" w:lineRule="auto"/>
        <w:rPr>
          <w:rFonts w:ascii="PT Sans" w:hAnsi="PT Sans"/>
          <w:b/>
        </w:rPr>
      </w:pPr>
      <w:r w:rsidRPr="007E7781">
        <w:rPr>
          <w:rFonts w:ascii="PT Sans" w:hAnsi="PT Sans"/>
        </w:rPr>
        <w:t xml:space="preserve">Количество </w:t>
      </w:r>
      <w:r>
        <w:rPr>
          <w:rFonts w:ascii="PT Sans" w:hAnsi="PT Sans"/>
        </w:rPr>
        <w:t xml:space="preserve">академических </w:t>
      </w:r>
      <w:r w:rsidRPr="007E7781">
        <w:rPr>
          <w:rFonts w:ascii="PT Sans" w:hAnsi="PT Sans"/>
        </w:rPr>
        <w:t xml:space="preserve">часов: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C812D9">
        <w:tc>
          <w:tcPr>
            <w:tcW w:w="9345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contextualSpacing/>
              <w:rPr>
                <w:rFonts w:ascii="PT Sans" w:hAnsi="PT Sans"/>
              </w:rPr>
            </w:pPr>
          </w:p>
        </w:tc>
      </w:tr>
    </w:tbl>
    <w:p w:rsidR="00C812D9" w:rsidRDefault="00C812D9" w:rsidP="00C812D9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/>
        </w:rPr>
      </w:pPr>
    </w:p>
    <w:p w:rsidR="00C812D9" w:rsidRDefault="00C812D9" w:rsidP="00C812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b/>
          <w:color w:val="000000"/>
          <w:sz w:val="22"/>
          <w:szCs w:val="22"/>
        </w:rPr>
      </w:pPr>
      <w:r w:rsidRPr="00C812D9">
        <w:rPr>
          <w:rFonts w:ascii="PT Sans" w:hAnsi="PT Sans"/>
          <w:b/>
          <w:color w:val="000000"/>
          <w:sz w:val="22"/>
          <w:szCs w:val="22"/>
        </w:rPr>
        <w:t>Аналитическая справка</w:t>
      </w:r>
    </w:p>
    <w:p w:rsidR="00C812D9" w:rsidRPr="007E7781" w:rsidRDefault="00C812D9" w:rsidP="00C812D9">
      <w:pPr>
        <w:spacing w:after="0" w:line="240" w:lineRule="auto"/>
        <w:jc w:val="both"/>
        <w:rPr>
          <w:rFonts w:ascii="PT Sans" w:hAnsi="PT Sans"/>
        </w:rPr>
      </w:pPr>
      <w:r w:rsidRPr="007E7781">
        <w:rPr>
          <w:rFonts w:ascii="PT Sans" w:hAnsi="PT Sans"/>
        </w:rPr>
        <w:t xml:space="preserve">Цель </w:t>
      </w:r>
      <w:r>
        <w:rPr>
          <w:rFonts w:ascii="PT Sans" w:hAnsi="PT Sans"/>
        </w:rPr>
        <w:t>мероприятия</w:t>
      </w:r>
      <w:r w:rsidRPr="007E7781">
        <w:rPr>
          <w:rFonts w:ascii="PT Sans" w:hAnsi="PT San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C812D9">
        <w:tc>
          <w:tcPr>
            <w:tcW w:w="9345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C812D9" w:rsidRDefault="00C812D9" w:rsidP="00C812D9">
      <w:pPr>
        <w:spacing w:after="0" w:line="240" w:lineRule="auto"/>
        <w:rPr>
          <w:rFonts w:ascii="PT Sans" w:hAnsi="PT Sans"/>
          <w:i/>
        </w:rPr>
      </w:pPr>
      <w:r>
        <w:rPr>
          <w:rFonts w:ascii="PT Sans" w:hAnsi="PT Sans"/>
        </w:rPr>
        <w:t>Задачи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9A436A">
        <w:tc>
          <w:tcPr>
            <w:tcW w:w="9345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contextualSpacing/>
              <w:rPr>
                <w:rFonts w:ascii="PT Sans" w:hAnsi="PT Sans"/>
              </w:rPr>
            </w:pPr>
          </w:p>
        </w:tc>
      </w:tr>
    </w:tbl>
    <w:p w:rsidR="00C812D9" w:rsidRPr="00572918" w:rsidRDefault="00C812D9" w:rsidP="00C812D9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Краткое описание: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9A436A">
        <w:tc>
          <w:tcPr>
            <w:tcW w:w="10031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C812D9" w:rsidRPr="007E7781" w:rsidRDefault="003645BB" w:rsidP="00C812D9">
      <w:pPr>
        <w:spacing w:after="0" w:line="240" w:lineRule="auto"/>
        <w:jc w:val="both"/>
        <w:rPr>
          <w:rFonts w:ascii="PT Sans" w:hAnsi="PT Sans"/>
        </w:rPr>
      </w:pPr>
      <w:r>
        <w:rPr>
          <w:rFonts w:ascii="PT Sans" w:eastAsia="Times New Roman" w:hAnsi="PT Sans" w:cs="Times New Roman"/>
          <w:color w:val="000000"/>
          <w:lang w:eastAsia="ru-RU"/>
        </w:rPr>
        <w:t>П</w:t>
      </w:r>
      <w:r w:rsidRPr="00A4760D">
        <w:rPr>
          <w:rFonts w:ascii="PT Sans" w:eastAsia="Times New Roman" w:hAnsi="PT Sans" w:cs="Times New Roman"/>
          <w:color w:val="000000"/>
          <w:lang w:eastAsia="ru-RU"/>
        </w:rPr>
        <w:t>рактическая значимость</w:t>
      </w:r>
      <w:r>
        <w:rPr>
          <w:rFonts w:ascii="PT Sans" w:eastAsia="Times New Roman" w:hAnsi="PT Sans" w:cs="Times New Roman"/>
          <w:color w:val="000000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9A436A">
        <w:tc>
          <w:tcPr>
            <w:tcW w:w="9345" w:type="dxa"/>
            <w:shd w:val="clear" w:color="auto" w:fill="FFFFFF"/>
          </w:tcPr>
          <w:p w:rsidR="00C812D9" w:rsidRPr="00572918" w:rsidRDefault="00C812D9" w:rsidP="009A43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C812D9" w:rsidRDefault="003645BB" w:rsidP="00C812D9">
      <w:pPr>
        <w:spacing w:after="0" w:line="240" w:lineRule="auto"/>
        <w:rPr>
          <w:rFonts w:ascii="PT Sans" w:hAnsi="PT Sans"/>
          <w:i/>
        </w:rPr>
      </w:pPr>
      <w:r>
        <w:rPr>
          <w:rFonts w:ascii="PT Sans" w:hAnsi="PT Sans"/>
          <w:color w:val="000000"/>
        </w:rPr>
        <w:t>И</w:t>
      </w:r>
      <w:r w:rsidRPr="00684CA2">
        <w:rPr>
          <w:rFonts w:ascii="PT Sans" w:eastAsia="Times New Roman" w:hAnsi="PT Sans" w:cs="Times New Roman"/>
          <w:color w:val="000000"/>
          <w:lang w:eastAsia="ru-RU"/>
        </w:rPr>
        <w:t>спольз</w:t>
      </w:r>
      <w:r>
        <w:rPr>
          <w:rFonts w:ascii="PT Sans" w:hAnsi="PT Sans"/>
          <w:color w:val="000000"/>
        </w:rPr>
        <w:t>уемые педагогические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9A436A">
        <w:tc>
          <w:tcPr>
            <w:tcW w:w="9345" w:type="dxa"/>
            <w:shd w:val="clear" w:color="auto" w:fill="FFFFFF"/>
          </w:tcPr>
          <w:p w:rsidR="00C812D9" w:rsidRPr="003645BB" w:rsidRDefault="003645BB" w:rsidP="009A436A">
            <w:pPr>
              <w:spacing w:after="0" w:line="240" w:lineRule="auto"/>
              <w:contextualSpacing/>
              <w:rPr>
                <w:rFonts w:ascii="PT Sans" w:hAnsi="PT Sans"/>
                <w:i/>
              </w:rPr>
            </w:pPr>
            <w:r w:rsidRPr="00684CA2">
              <w:rPr>
                <w:rFonts w:ascii="PT Sans" w:eastAsia="Times New Roman" w:hAnsi="PT Sans" w:cs="Times New Roman"/>
                <w:i/>
                <w:color w:val="000000"/>
                <w:lang w:eastAsia="ru-RU"/>
              </w:rPr>
              <w:t>игровые технологии;</w:t>
            </w:r>
            <w:r w:rsidRPr="003645BB">
              <w:rPr>
                <w:rFonts w:ascii="PT Sans" w:hAnsi="PT Sans"/>
                <w:i/>
                <w:color w:val="000000"/>
              </w:rPr>
              <w:t xml:space="preserve"> </w:t>
            </w:r>
            <w:r w:rsidRPr="00684CA2">
              <w:rPr>
                <w:rFonts w:ascii="PT Sans" w:eastAsia="Times New Roman" w:hAnsi="PT Sans" w:cs="Times New Roman"/>
                <w:i/>
                <w:color w:val="000000"/>
                <w:lang w:eastAsia="ru-RU"/>
              </w:rPr>
              <w:t>информационно-коммуникационные;</w:t>
            </w:r>
            <w:r w:rsidRPr="003645BB">
              <w:rPr>
                <w:rFonts w:ascii="PT Sans" w:hAnsi="PT Sans"/>
                <w:i/>
                <w:color w:val="000000"/>
              </w:rPr>
              <w:t xml:space="preserve"> </w:t>
            </w:r>
            <w:r w:rsidRPr="00684CA2">
              <w:rPr>
                <w:rFonts w:ascii="PT Sans" w:eastAsia="Times New Roman" w:hAnsi="PT Sans" w:cs="Times New Roman"/>
                <w:i/>
                <w:color w:val="000000"/>
                <w:lang w:eastAsia="ru-RU"/>
              </w:rPr>
              <w:t>личностно-ориентированные;</w:t>
            </w:r>
            <w:r w:rsidRPr="003645BB">
              <w:rPr>
                <w:rFonts w:ascii="PT Sans" w:hAnsi="PT Sans"/>
                <w:i/>
                <w:color w:val="000000"/>
              </w:rPr>
              <w:t xml:space="preserve"> развивающие и др.</w:t>
            </w:r>
          </w:p>
        </w:tc>
      </w:tr>
    </w:tbl>
    <w:p w:rsidR="00F04F20" w:rsidRPr="005B7EEE" w:rsidRDefault="00F04F20" w:rsidP="00F04F20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5B7EEE">
        <w:rPr>
          <w:rFonts w:ascii="PT Sans" w:eastAsia="Times New Roman" w:hAnsi="PT Sans" w:cs="Times New Roman"/>
          <w:color w:val="000000"/>
          <w:lang w:eastAsia="ru-RU"/>
        </w:rPr>
        <w:t>И</w:t>
      </w:r>
      <w:r w:rsidRPr="00684CA2">
        <w:rPr>
          <w:rFonts w:ascii="PT Sans" w:eastAsia="Times New Roman" w:hAnsi="PT Sans" w:cs="Times New Roman"/>
          <w:color w:val="000000"/>
          <w:lang w:eastAsia="ru-RU"/>
        </w:rPr>
        <w:t>спольз</w:t>
      </w:r>
      <w:r w:rsidRPr="005B7EEE">
        <w:rPr>
          <w:rFonts w:ascii="PT Sans" w:eastAsia="Times New Roman" w:hAnsi="PT Sans" w:cs="Times New Roman"/>
          <w:color w:val="000000"/>
          <w:lang w:eastAsia="ru-RU"/>
        </w:rPr>
        <w:t xml:space="preserve">уемые </w:t>
      </w:r>
      <w:r>
        <w:rPr>
          <w:rFonts w:ascii="PT Sans" w:eastAsia="Times New Roman" w:hAnsi="PT Sans" w:cs="Times New Roman"/>
          <w:color w:val="000000"/>
          <w:lang w:eastAsia="ru-RU"/>
        </w:rPr>
        <w:t>средства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F04F20" w:rsidRPr="00572918" w:rsidTr="00096A5E">
        <w:tc>
          <w:tcPr>
            <w:tcW w:w="9345" w:type="dxa"/>
            <w:shd w:val="clear" w:color="auto" w:fill="FFFFFF"/>
          </w:tcPr>
          <w:p w:rsidR="00F04F20" w:rsidRPr="00F04F20" w:rsidRDefault="00F04F20" w:rsidP="00096A5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  <w:color w:val="000000"/>
                <w:sz w:val="22"/>
                <w:szCs w:val="22"/>
              </w:rPr>
            </w:pPr>
            <w:r w:rsidRPr="00F04F20">
              <w:rPr>
                <w:rFonts w:ascii="PT Sans" w:hAnsi="PT Sans"/>
                <w:i/>
                <w:color w:val="000000"/>
                <w:sz w:val="22"/>
                <w:szCs w:val="22"/>
              </w:rPr>
              <w:t>Вербальные</w:t>
            </w:r>
          </w:p>
          <w:p w:rsidR="00F04F20" w:rsidRPr="00F04F20" w:rsidRDefault="00F04F20" w:rsidP="00096A5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  <w:color w:val="000000"/>
                <w:sz w:val="22"/>
                <w:szCs w:val="22"/>
              </w:rPr>
            </w:pPr>
            <w:r w:rsidRPr="00F04F20">
              <w:rPr>
                <w:rFonts w:ascii="PT Sans" w:hAnsi="PT Sans"/>
                <w:i/>
                <w:color w:val="000000"/>
                <w:sz w:val="22"/>
                <w:szCs w:val="22"/>
              </w:rPr>
              <w:t>Визуальные</w:t>
            </w:r>
          </w:p>
          <w:p w:rsidR="00F04F20" w:rsidRPr="005B7EEE" w:rsidRDefault="00F04F20" w:rsidP="00096A5E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contextualSpacing/>
              <w:rPr>
                <w:rFonts w:ascii="PT Sans" w:hAnsi="PT Sans"/>
                <w:i/>
                <w:color w:val="000000"/>
              </w:rPr>
            </w:pPr>
            <w:r w:rsidRPr="00F04F20">
              <w:rPr>
                <w:rFonts w:ascii="PT Sans" w:hAnsi="PT Sans"/>
                <w:i/>
                <w:color w:val="000000"/>
                <w:sz w:val="22"/>
                <w:szCs w:val="22"/>
              </w:rPr>
              <w:t>Технические (</w:t>
            </w:r>
            <w:r w:rsidRPr="005B7EEE">
              <w:rPr>
                <w:rFonts w:ascii="PT Sans" w:hAnsi="PT Sans"/>
                <w:i/>
                <w:color w:val="000000"/>
                <w:sz w:val="22"/>
                <w:szCs w:val="22"/>
              </w:rPr>
              <w:t>учебные электронные издания;</w:t>
            </w:r>
            <w:r w:rsidRPr="00F04F20">
              <w:rPr>
                <w:rFonts w:ascii="PT Sans" w:hAnsi="PT Sans"/>
                <w:i/>
                <w:color w:val="000000"/>
                <w:sz w:val="22"/>
                <w:szCs w:val="22"/>
              </w:rPr>
              <w:t xml:space="preserve"> </w:t>
            </w:r>
            <w:r w:rsidRPr="005B7EEE">
              <w:rPr>
                <w:rFonts w:ascii="PT Sans" w:hAnsi="PT Sans"/>
                <w:i/>
                <w:color w:val="000000"/>
                <w:sz w:val="22"/>
                <w:szCs w:val="22"/>
              </w:rPr>
              <w:t>компьютерные обучающие системы;</w:t>
            </w:r>
            <w:r>
              <w:rPr>
                <w:rFonts w:ascii="PT Sans" w:hAnsi="PT Sans"/>
                <w:i/>
                <w:color w:val="000000"/>
                <w:sz w:val="22"/>
                <w:szCs w:val="22"/>
              </w:rPr>
              <w:t xml:space="preserve"> </w:t>
            </w:r>
            <w:r w:rsidRPr="005B7EEE">
              <w:rPr>
                <w:rFonts w:ascii="PT Sans" w:hAnsi="PT Sans"/>
                <w:i/>
                <w:color w:val="000000"/>
                <w:sz w:val="22"/>
                <w:szCs w:val="22"/>
              </w:rPr>
              <w:t>аудио-, видео-учебные материалы и др.</w:t>
            </w:r>
            <w:r>
              <w:rPr>
                <w:rFonts w:ascii="PT Sans" w:hAnsi="PT Sans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3645BB" w:rsidRPr="007E7781" w:rsidRDefault="00437048" w:rsidP="003645BB">
      <w:pPr>
        <w:spacing w:after="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Результат</w:t>
      </w:r>
      <w:r w:rsidR="00F04F20">
        <w:rPr>
          <w:rFonts w:ascii="PT Sans" w:hAnsi="PT Sans"/>
        </w:rPr>
        <w:t>ы</w:t>
      </w:r>
      <w:r>
        <w:rPr>
          <w:rFonts w:ascii="PT Sans" w:hAnsi="PT Sans"/>
        </w:rPr>
        <w:t xml:space="preserve"> проведенного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3645BB" w:rsidRPr="00572918" w:rsidTr="009A436A">
        <w:tc>
          <w:tcPr>
            <w:tcW w:w="9345" w:type="dxa"/>
            <w:shd w:val="clear" w:color="auto" w:fill="FFFFFF"/>
          </w:tcPr>
          <w:p w:rsidR="003645BB" w:rsidRPr="00572918" w:rsidRDefault="003645BB" w:rsidP="009A436A">
            <w:pPr>
              <w:spacing w:after="0" w:line="240" w:lineRule="auto"/>
              <w:rPr>
                <w:rFonts w:ascii="PT Sans" w:hAnsi="PT Sans"/>
              </w:rPr>
            </w:pPr>
          </w:p>
        </w:tc>
      </w:tr>
    </w:tbl>
    <w:p w:rsidR="00C812D9" w:rsidRPr="00572918" w:rsidRDefault="003645BB" w:rsidP="00C812D9">
      <w:pPr>
        <w:tabs>
          <w:tab w:val="left" w:pos="426"/>
        </w:tabs>
        <w:spacing w:after="0" w:line="240" w:lineRule="auto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Приложения: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9345"/>
      </w:tblGrid>
      <w:tr w:rsidR="00C812D9" w:rsidRPr="00572918" w:rsidTr="009A436A">
        <w:tc>
          <w:tcPr>
            <w:tcW w:w="10031" w:type="dxa"/>
            <w:shd w:val="clear" w:color="auto" w:fill="FFFFFF"/>
          </w:tcPr>
          <w:p w:rsidR="003645BB" w:rsidRPr="003645BB" w:rsidRDefault="003645BB" w:rsidP="00F04F20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  <w:color w:val="000000"/>
                <w:sz w:val="22"/>
                <w:szCs w:val="22"/>
              </w:rPr>
            </w:pPr>
            <w:r w:rsidRPr="003645BB">
              <w:rPr>
                <w:rFonts w:ascii="PT Sans" w:hAnsi="PT Sans"/>
                <w:i/>
                <w:color w:val="000000"/>
                <w:sz w:val="22"/>
                <w:szCs w:val="22"/>
              </w:rPr>
              <w:t>План мероприятия </w:t>
            </w:r>
          </w:p>
          <w:p w:rsidR="003645BB" w:rsidRPr="003645BB" w:rsidRDefault="003645BB" w:rsidP="00F04F20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  <w:color w:val="000000"/>
                <w:sz w:val="22"/>
                <w:szCs w:val="22"/>
              </w:rPr>
            </w:pPr>
            <w:r w:rsidRPr="003645BB">
              <w:rPr>
                <w:rFonts w:ascii="PT Sans" w:hAnsi="PT Sans"/>
                <w:i/>
                <w:color w:val="000000"/>
                <w:sz w:val="22"/>
                <w:szCs w:val="22"/>
              </w:rPr>
              <w:t>Фотоматериалы </w:t>
            </w:r>
          </w:p>
          <w:p w:rsidR="003645BB" w:rsidRPr="003645BB" w:rsidRDefault="003645BB" w:rsidP="00F04F20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  <w:color w:val="000000"/>
                <w:sz w:val="22"/>
                <w:szCs w:val="22"/>
              </w:rPr>
            </w:pPr>
            <w:r w:rsidRPr="003645BB">
              <w:rPr>
                <w:rFonts w:ascii="PT Sans" w:hAnsi="PT Sans"/>
                <w:i/>
                <w:color w:val="000000"/>
                <w:sz w:val="22"/>
                <w:szCs w:val="22"/>
              </w:rPr>
              <w:t>Видео материалы </w:t>
            </w:r>
          </w:p>
          <w:p w:rsidR="00C812D9" w:rsidRPr="00F04F20" w:rsidRDefault="003645BB" w:rsidP="00F04F20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  <w:color w:val="000000"/>
                <w:sz w:val="22"/>
                <w:szCs w:val="22"/>
              </w:rPr>
            </w:pPr>
            <w:r w:rsidRPr="003645BB">
              <w:rPr>
                <w:rFonts w:ascii="PT Sans" w:hAnsi="PT Sans"/>
                <w:i/>
                <w:color w:val="000000"/>
                <w:sz w:val="22"/>
                <w:szCs w:val="22"/>
              </w:rPr>
              <w:t>Методические материалы </w:t>
            </w:r>
          </w:p>
          <w:p w:rsidR="00FD72AF" w:rsidRPr="003645BB" w:rsidRDefault="00FD72AF" w:rsidP="00F04F20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0" w:beforeAutospacing="0" w:after="0" w:afterAutospacing="0"/>
              <w:ind w:left="0" w:firstLine="0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  <w:color w:val="000000"/>
                <w:sz w:val="22"/>
                <w:szCs w:val="22"/>
              </w:rPr>
              <w:t>Отзывы участников мероприятия</w:t>
            </w:r>
          </w:p>
        </w:tc>
      </w:tr>
    </w:tbl>
    <w:p w:rsidR="00C812D9" w:rsidRDefault="00C812D9" w:rsidP="00C812D9">
      <w:pPr>
        <w:spacing w:after="0" w:line="240" w:lineRule="auto"/>
        <w:jc w:val="both"/>
        <w:rPr>
          <w:rFonts w:ascii="PT Sans" w:hAnsi="PT Sans"/>
        </w:rPr>
      </w:pPr>
    </w:p>
    <w:sectPr w:rsidR="00C8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4F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C2F1488"/>
    <w:multiLevelType w:val="hybridMultilevel"/>
    <w:tmpl w:val="AD402122"/>
    <w:lvl w:ilvl="0" w:tplc="81529FEE">
      <w:start w:val="1"/>
      <w:numFmt w:val="bullet"/>
      <w:lvlText w:val="—"/>
      <w:lvlJc w:val="left"/>
      <w:pPr>
        <w:ind w:left="1429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87E05"/>
    <w:multiLevelType w:val="multilevel"/>
    <w:tmpl w:val="8DFEC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bullet"/>
      <w:lvlText w:val="-"/>
      <w:lvlJc w:val="left"/>
      <w:pPr>
        <w:ind w:left="79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4486C"/>
    <w:multiLevelType w:val="multilevel"/>
    <w:tmpl w:val="0C1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43ED8"/>
    <w:multiLevelType w:val="hybridMultilevel"/>
    <w:tmpl w:val="5268C05E"/>
    <w:lvl w:ilvl="0" w:tplc="35F66E8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4773B6A"/>
    <w:multiLevelType w:val="multilevel"/>
    <w:tmpl w:val="4140C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B35787"/>
    <w:multiLevelType w:val="hybridMultilevel"/>
    <w:tmpl w:val="5A5C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263A"/>
    <w:multiLevelType w:val="multilevel"/>
    <w:tmpl w:val="7C5C4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6D7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63EB7"/>
    <w:multiLevelType w:val="multilevel"/>
    <w:tmpl w:val="44BC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53F13"/>
    <w:multiLevelType w:val="hybridMultilevel"/>
    <w:tmpl w:val="0E1C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6061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1A746C4"/>
    <w:multiLevelType w:val="multilevel"/>
    <w:tmpl w:val="0C1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41F93"/>
    <w:multiLevelType w:val="multilevel"/>
    <w:tmpl w:val="1F3EC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AD443F"/>
    <w:multiLevelType w:val="hybridMultilevel"/>
    <w:tmpl w:val="DD2C64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024538"/>
    <w:multiLevelType w:val="hybridMultilevel"/>
    <w:tmpl w:val="1834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706"/>
    <w:multiLevelType w:val="hybridMultilevel"/>
    <w:tmpl w:val="EA58CA32"/>
    <w:lvl w:ilvl="0" w:tplc="7EDAFD34">
      <w:start w:val="10"/>
      <w:numFmt w:val="bullet"/>
      <w:lvlText w:val="-"/>
      <w:lvlJc w:val="left"/>
      <w:pPr>
        <w:ind w:left="347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62DC0"/>
    <w:multiLevelType w:val="hybridMultilevel"/>
    <w:tmpl w:val="9568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910B9"/>
    <w:multiLevelType w:val="hybridMultilevel"/>
    <w:tmpl w:val="5366F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8E1E3E"/>
    <w:multiLevelType w:val="hybridMultilevel"/>
    <w:tmpl w:val="5A5C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471A"/>
    <w:multiLevelType w:val="hybridMultilevel"/>
    <w:tmpl w:val="E4C613D2"/>
    <w:lvl w:ilvl="0" w:tplc="36608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9C8"/>
    <w:multiLevelType w:val="multilevel"/>
    <w:tmpl w:val="D5A23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bullet"/>
      <w:lvlText w:val="-"/>
      <w:lvlJc w:val="left"/>
      <w:pPr>
        <w:ind w:left="114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C74884"/>
    <w:multiLevelType w:val="multilevel"/>
    <w:tmpl w:val="62AE4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230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234077"/>
    <w:multiLevelType w:val="multilevel"/>
    <w:tmpl w:val="9AFA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bullet"/>
      <w:lvlText w:val="-"/>
      <w:lvlJc w:val="left"/>
      <w:pPr>
        <w:ind w:left="79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7F130D"/>
    <w:multiLevelType w:val="hybridMultilevel"/>
    <w:tmpl w:val="1834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B2825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4"/>
  </w:num>
  <w:num w:numId="5">
    <w:abstractNumId w:val="17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5"/>
  </w:num>
  <w:num w:numId="14">
    <w:abstractNumId w:val="23"/>
  </w:num>
  <w:num w:numId="15">
    <w:abstractNumId w:val="16"/>
  </w:num>
  <w:num w:numId="16">
    <w:abstractNumId w:val="0"/>
  </w:num>
  <w:num w:numId="17">
    <w:abstractNumId w:val="13"/>
  </w:num>
  <w:num w:numId="18">
    <w:abstractNumId w:val="21"/>
  </w:num>
  <w:num w:numId="19">
    <w:abstractNumId w:val="22"/>
  </w:num>
  <w:num w:numId="20">
    <w:abstractNumId w:val="5"/>
  </w:num>
  <w:num w:numId="21">
    <w:abstractNumId w:val="11"/>
  </w:num>
  <w:num w:numId="22">
    <w:abstractNumId w:val="12"/>
  </w:num>
  <w:num w:numId="23">
    <w:abstractNumId w:val="9"/>
  </w:num>
  <w:num w:numId="24">
    <w:abstractNumId w:val="26"/>
  </w:num>
  <w:num w:numId="25">
    <w:abstractNumId w:val="3"/>
  </w:num>
  <w:num w:numId="26">
    <w:abstractNumId w:val="18"/>
  </w:num>
  <w:num w:numId="27">
    <w:abstractNumId w:val="1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FB"/>
    <w:rsid w:val="00017452"/>
    <w:rsid w:val="000412D1"/>
    <w:rsid w:val="00042345"/>
    <w:rsid w:val="00046BE7"/>
    <w:rsid w:val="00055EB3"/>
    <w:rsid w:val="000606AE"/>
    <w:rsid w:val="000630B9"/>
    <w:rsid w:val="00083A00"/>
    <w:rsid w:val="0008673E"/>
    <w:rsid w:val="000A422A"/>
    <w:rsid w:val="000B5D3D"/>
    <w:rsid w:val="000C21F4"/>
    <w:rsid w:val="000D6245"/>
    <w:rsid w:val="000E13E9"/>
    <w:rsid w:val="000F399F"/>
    <w:rsid w:val="0010688A"/>
    <w:rsid w:val="00114463"/>
    <w:rsid w:val="00120130"/>
    <w:rsid w:val="0013327D"/>
    <w:rsid w:val="00167032"/>
    <w:rsid w:val="001C66CC"/>
    <w:rsid w:val="001F2148"/>
    <w:rsid w:val="00216DD2"/>
    <w:rsid w:val="00217D27"/>
    <w:rsid w:val="00223397"/>
    <w:rsid w:val="002309F9"/>
    <w:rsid w:val="002636A8"/>
    <w:rsid w:val="002B1F0D"/>
    <w:rsid w:val="002C11EC"/>
    <w:rsid w:val="002D559C"/>
    <w:rsid w:val="00322197"/>
    <w:rsid w:val="0033151E"/>
    <w:rsid w:val="00332BFF"/>
    <w:rsid w:val="00342B7B"/>
    <w:rsid w:val="0034497D"/>
    <w:rsid w:val="003645BB"/>
    <w:rsid w:val="003715F0"/>
    <w:rsid w:val="003D4BAC"/>
    <w:rsid w:val="00406A7C"/>
    <w:rsid w:val="004126B8"/>
    <w:rsid w:val="00414F7A"/>
    <w:rsid w:val="00423373"/>
    <w:rsid w:val="00437048"/>
    <w:rsid w:val="004416A1"/>
    <w:rsid w:val="00446153"/>
    <w:rsid w:val="00477AFE"/>
    <w:rsid w:val="004A4224"/>
    <w:rsid w:val="004B51B2"/>
    <w:rsid w:val="004C08D4"/>
    <w:rsid w:val="004E3F11"/>
    <w:rsid w:val="004F05A6"/>
    <w:rsid w:val="004F0909"/>
    <w:rsid w:val="004F0E42"/>
    <w:rsid w:val="004F6695"/>
    <w:rsid w:val="00504493"/>
    <w:rsid w:val="005245E6"/>
    <w:rsid w:val="00564801"/>
    <w:rsid w:val="005676CA"/>
    <w:rsid w:val="005776DF"/>
    <w:rsid w:val="005842FF"/>
    <w:rsid w:val="00597C77"/>
    <w:rsid w:val="005A5976"/>
    <w:rsid w:val="005A77C0"/>
    <w:rsid w:val="005B7EEE"/>
    <w:rsid w:val="005C7270"/>
    <w:rsid w:val="005D5E4E"/>
    <w:rsid w:val="005E6800"/>
    <w:rsid w:val="005F08D0"/>
    <w:rsid w:val="00605DA8"/>
    <w:rsid w:val="00605FF8"/>
    <w:rsid w:val="00622583"/>
    <w:rsid w:val="0065181E"/>
    <w:rsid w:val="006808A9"/>
    <w:rsid w:val="006844DF"/>
    <w:rsid w:val="0069486F"/>
    <w:rsid w:val="00694E22"/>
    <w:rsid w:val="006A3868"/>
    <w:rsid w:val="006A6A10"/>
    <w:rsid w:val="006E6A6E"/>
    <w:rsid w:val="006F6D1E"/>
    <w:rsid w:val="00711E36"/>
    <w:rsid w:val="007B0564"/>
    <w:rsid w:val="007C4FFC"/>
    <w:rsid w:val="007E6C19"/>
    <w:rsid w:val="007F6FBE"/>
    <w:rsid w:val="00825761"/>
    <w:rsid w:val="008365FB"/>
    <w:rsid w:val="00844297"/>
    <w:rsid w:val="00861EA7"/>
    <w:rsid w:val="0088535D"/>
    <w:rsid w:val="008927A3"/>
    <w:rsid w:val="00892EED"/>
    <w:rsid w:val="008B4BBE"/>
    <w:rsid w:val="008C6ADB"/>
    <w:rsid w:val="008F6D43"/>
    <w:rsid w:val="00902922"/>
    <w:rsid w:val="0094492D"/>
    <w:rsid w:val="00953454"/>
    <w:rsid w:val="009754C6"/>
    <w:rsid w:val="009D28D8"/>
    <w:rsid w:val="009E3E58"/>
    <w:rsid w:val="009E70AB"/>
    <w:rsid w:val="009F592E"/>
    <w:rsid w:val="00A06807"/>
    <w:rsid w:val="00A146F1"/>
    <w:rsid w:val="00A15638"/>
    <w:rsid w:val="00A1644B"/>
    <w:rsid w:val="00A4760D"/>
    <w:rsid w:val="00A6328C"/>
    <w:rsid w:val="00A87D33"/>
    <w:rsid w:val="00AA5E80"/>
    <w:rsid w:val="00AD4D6A"/>
    <w:rsid w:val="00AF1073"/>
    <w:rsid w:val="00B1008A"/>
    <w:rsid w:val="00B356AC"/>
    <w:rsid w:val="00B43DF4"/>
    <w:rsid w:val="00BD19D6"/>
    <w:rsid w:val="00BE527F"/>
    <w:rsid w:val="00C10714"/>
    <w:rsid w:val="00C429A7"/>
    <w:rsid w:val="00C6483F"/>
    <w:rsid w:val="00C812D9"/>
    <w:rsid w:val="00CA50FA"/>
    <w:rsid w:val="00CE6B71"/>
    <w:rsid w:val="00CF048F"/>
    <w:rsid w:val="00D36AE3"/>
    <w:rsid w:val="00D4166F"/>
    <w:rsid w:val="00D64F46"/>
    <w:rsid w:val="00E0352D"/>
    <w:rsid w:val="00E277A1"/>
    <w:rsid w:val="00E60211"/>
    <w:rsid w:val="00E84181"/>
    <w:rsid w:val="00E8460A"/>
    <w:rsid w:val="00EE58D7"/>
    <w:rsid w:val="00F04F20"/>
    <w:rsid w:val="00F149A7"/>
    <w:rsid w:val="00F41F4E"/>
    <w:rsid w:val="00F71459"/>
    <w:rsid w:val="00F83425"/>
    <w:rsid w:val="00FA2ECC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7740-BFB3-4098-8AA0-7BDED6B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FB"/>
  </w:style>
  <w:style w:type="paragraph" w:styleId="1">
    <w:name w:val="heading 1"/>
    <w:basedOn w:val="a"/>
    <w:next w:val="a"/>
    <w:link w:val="10"/>
    <w:uiPriority w:val="9"/>
    <w:qFormat/>
    <w:rsid w:val="00E2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7270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92E"/>
    <w:pPr>
      <w:ind w:left="720"/>
      <w:contextualSpacing/>
    </w:pPr>
  </w:style>
  <w:style w:type="character" w:styleId="a5">
    <w:name w:val="Strong"/>
    <w:basedOn w:val="a0"/>
    <w:uiPriority w:val="22"/>
    <w:qFormat/>
    <w:rsid w:val="004F05A6"/>
    <w:rPr>
      <w:b/>
      <w:bCs/>
    </w:rPr>
  </w:style>
  <w:style w:type="character" w:customStyle="1" w:styleId="apple-converted-space">
    <w:name w:val="apple-converted-space"/>
    <w:basedOn w:val="a0"/>
    <w:rsid w:val="004F05A6"/>
  </w:style>
  <w:style w:type="character" w:customStyle="1" w:styleId="20">
    <w:name w:val="Заголовок 2 Знак"/>
    <w:basedOn w:val="a0"/>
    <w:link w:val="2"/>
    <w:semiHidden/>
    <w:rsid w:val="005C7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8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D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DF4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???????"/>
    <w:rsid w:val="00CE6B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4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66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66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66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66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66CC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F6F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8A3F-CE91-4D49-87BD-22FF6637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Кристина Юрьевна</dc:creator>
  <cp:lastModifiedBy>Любимова Кристина Юрьевна</cp:lastModifiedBy>
  <cp:revision>19</cp:revision>
  <cp:lastPrinted>2016-03-23T05:32:00Z</cp:lastPrinted>
  <dcterms:created xsi:type="dcterms:W3CDTF">2016-03-21T10:56:00Z</dcterms:created>
  <dcterms:modified xsi:type="dcterms:W3CDTF">2016-03-23T06:38:00Z</dcterms:modified>
</cp:coreProperties>
</file>