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F5" w:rsidRPr="00904BFE" w:rsidRDefault="00A524F5" w:rsidP="00A524F5">
      <w:pPr>
        <w:spacing w:after="0" w:line="240" w:lineRule="auto"/>
        <w:jc w:val="center"/>
        <w:outlineLvl w:val="0"/>
        <w:rPr>
          <w:rFonts w:ascii="Times New Roman" w:hAnsi="Times New Roman"/>
          <w:b/>
          <w:sz w:val="17"/>
          <w:szCs w:val="17"/>
        </w:rPr>
      </w:pPr>
      <w:r w:rsidRPr="00904BFE">
        <w:rPr>
          <w:rFonts w:ascii="Times New Roman" w:hAnsi="Times New Roman"/>
          <w:b/>
          <w:sz w:val="17"/>
          <w:szCs w:val="17"/>
        </w:rPr>
        <w:t>ГЛАВА  НИЖНЕСЕРГИНСКОГО ГОРОДСКОГО ПОСЕЛЕНИЯ</w:t>
      </w:r>
    </w:p>
    <w:p w:rsidR="00A524F5" w:rsidRPr="00904BFE" w:rsidRDefault="00A524F5" w:rsidP="00A524F5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17"/>
          <w:szCs w:val="17"/>
        </w:rPr>
      </w:pPr>
      <w:r w:rsidRPr="00904BFE">
        <w:rPr>
          <w:rFonts w:ascii="Times New Roman" w:hAnsi="Times New Roman"/>
          <w:b/>
          <w:sz w:val="17"/>
          <w:szCs w:val="17"/>
        </w:rPr>
        <w:t>ПОСТАНОВЛЕНИЕ</w:t>
      </w:r>
    </w:p>
    <w:p w:rsidR="00A524F5" w:rsidRPr="00904BFE" w:rsidRDefault="00A524F5" w:rsidP="00A524F5">
      <w:pPr>
        <w:tabs>
          <w:tab w:val="left" w:pos="6645"/>
        </w:tabs>
        <w:spacing w:after="0" w:line="240" w:lineRule="auto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>28.06.2012 г.               №  144-А</w:t>
      </w:r>
    </w:p>
    <w:p w:rsidR="00A524F5" w:rsidRPr="00904BFE" w:rsidRDefault="00A524F5" w:rsidP="00A524F5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04BFE">
        <w:rPr>
          <w:rFonts w:ascii="Times New Roman" w:hAnsi="Times New Roman"/>
          <w:sz w:val="17"/>
          <w:szCs w:val="17"/>
        </w:rPr>
        <w:t xml:space="preserve">г. Нижние Серги </w:t>
      </w:r>
    </w:p>
    <w:p w:rsidR="00A524F5" w:rsidRPr="00904BFE" w:rsidRDefault="00A524F5" w:rsidP="00A524F5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904BFE">
        <w:rPr>
          <w:rFonts w:ascii="Times New Roman" w:hAnsi="Times New Roman"/>
          <w:b/>
          <w:i/>
          <w:sz w:val="17"/>
          <w:szCs w:val="17"/>
        </w:rPr>
        <w:t xml:space="preserve">                                      </w:t>
      </w:r>
    </w:p>
    <w:p w:rsidR="00A524F5" w:rsidRPr="00904BFE" w:rsidRDefault="00A524F5" w:rsidP="00A524F5">
      <w:pPr>
        <w:spacing w:after="0" w:line="240" w:lineRule="auto"/>
        <w:jc w:val="center"/>
        <w:rPr>
          <w:rFonts w:ascii="Times New Roman" w:hAnsi="Times New Roman"/>
          <w:b/>
          <w:i/>
          <w:sz w:val="17"/>
          <w:szCs w:val="17"/>
        </w:rPr>
      </w:pPr>
      <w:r w:rsidRPr="00904BFE">
        <w:rPr>
          <w:rFonts w:ascii="Times New Roman" w:hAnsi="Times New Roman"/>
          <w:b/>
          <w:i/>
          <w:sz w:val="17"/>
          <w:szCs w:val="17"/>
        </w:rPr>
        <w:t>Об установлении платы за пользование жилым помещением и платы за содержание и ремонт жилого помещения на территории Нижнесергинского городского поселения с 01.07.2012г. по 31.12.2012г</w:t>
      </w:r>
    </w:p>
    <w:p w:rsidR="00A524F5" w:rsidRPr="00904BFE" w:rsidRDefault="00A524F5" w:rsidP="00A524F5">
      <w:pPr>
        <w:spacing w:after="0" w:line="240" w:lineRule="auto"/>
        <w:jc w:val="center"/>
        <w:rPr>
          <w:rFonts w:ascii="Times New Roman" w:hAnsi="Times New Roman"/>
          <w:b/>
          <w:i/>
          <w:sz w:val="17"/>
          <w:szCs w:val="17"/>
        </w:rPr>
      </w:pPr>
    </w:p>
    <w:p w:rsidR="00A524F5" w:rsidRPr="00904BFE" w:rsidRDefault="00A524F5" w:rsidP="00A5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904BFE">
        <w:rPr>
          <w:rFonts w:ascii="Times New Roman" w:hAnsi="Times New Roman" w:cs="Times New Roman"/>
          <w:sz w:val="17"/>
          <w:szCs w:val="17"/>
        </w:rPr>
        <w:t xml:space="preserve">Руководствуясь </w:t>
      </w:r>
      <w:hyperlink r:id="rId4" w:history="1">
        <w:r w:rsidRPr="00904BFE">
          <w:rPr>
            <w:rStyle w:val="a4"/>
            <w:rFonts w:ascii="Times New Roman" w:hAnsi="Times New Roman" w:cs="Times New Roman"/>
            <w:sz w:val="17"/>
            <w:szCs w:val="17"/>
          </w:rPr>
          <w:t>статьями 154</w:t>
        </w:r>
      </w:hyperlink>
      <w:r w:rsidRPr="00904BFE">
        <w:rPr>
          <w:rFonts w:ascii="Times New Roman" w:hAnsi="Times New Roman" w:cs="Times New Roman"/>
          <w:sz w:val="17"/>
          <w:szCs w:val="17"/>
        </w:rPr>
        <w:t xml:space="preserve">, </w:t>
      </w:r>
      <w:hyperlink r:id="rId5" w:history="1">
        <w:r w:rsidRPr="00904BFE">
          <w:rPr>
            <w:rStyle w:val="a4"/>
            <w:rFonts w:ascii="Times New Roman" w:hAnsi="Times New Roman" w:cs="Times New Roman"/>
            <w:sz w:val="17"/>
            <w:szCs w:val="17"/>
          </w:rPr>
          <w:t>156</w:t>
        </w:r>
      </w:hyperlink>
      <w:r w:rsidRPr="00904BFE">
        <w:rPr>
          <w:rFonts w:ascii="Times New Roman" w:hAnsi="Times New Roman" w:cs="Times New Roman"/>
          <w:sz w:val="17"/>
          <w:szCs w:val="17"/>
        </w:rPr>
        <w:t xml:space="preserve">, </w:t>
      </w:r>
      <w:hyperlink r:id="rId6" w:history="1">
        <w:r w:rsidRPr="00904BFE">
          <w:rPr>
            <w:rStyle w:val="a4"/>
            <w:rFonts w:ascii="Times New Roman" w:hAnsi="Times New Roman" w:cs="Times New Roman"/>
            <w:sz w:val="17"/>
            <w:szCs w:val="17"/>
          </w:rPr>
          <w:t>158</w:t>
        </w:r>
      </w:hyperlink>
      <w:r w:rsidRPr="00904BFE">
        <w:rPr>
          <w:rFonts w:ascii="Times New Roman" w:hAnsi="Times New Roman" w:cs="Times New Roman"/>
          <w:sz w:val="17"/>
          <w:szCs w:val="17"/>
        </w:rPr>
        <w:t xml:space="preserve"> Жилищного кодекса Российской Федерации, </w:t>
      </w:r>
      <w:hyperlink r:id="rId7" w:history="1">
        <w:r w:rsidRPr="00904BFE">
          <w:rPr>
            <w:rStyle w:val="a4"/>
            <w:rFonts w:ascii="Times New Roman" w:hAnsi="Times New Roman" w:cs="Times New Roman"/>
            <w:sz w:val="17"/>
            <w:szCs w:val="17"/>
          </w:rPr>
          <w:t>Постановлением</w:t>
        </w:r>
      </w:hyperlink>
      <w:r w:rsidRPr="00904BFE">
        <w:rPr>
          <w:rFonts w:ascii="Times New Roman" w:hAnsi="Times New Roman" w:cs="Times New Roman"/>
          <w:sz w:val="17"/>
          <w:szCs w:val="17"/>
        </w:rPr>
        <w:t xml:space="preserve">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</w:t>
      </w:r>
      <w:proofErr w:type="gramEnd"/>
      <w:r w:rsidRPr="00904BFE">
        <w:rPr>
          <w:rFonts w:ascii="Times New Roman" w:hAnsi="Times New Roman" w:cs="Times New Roman"/>
          <w:sz w:val="17"/>
          <w:szCs w:val="17"/>
        </w:rPr>
        <w:t xml:space="preserve"> (или) с перерывами, превышающими установленную продолжительность", Уставом Нижнесергинского городского поселения,</w:t>
      </w:r>
    </w:p>
    <w:p w:rsidR="00A524F5" w:rsidRPr="00904BFE" w:rsidRDefault="00A524F5" w:rsidP="00A5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A524F5" w:rsidRPr="00904BFE" w:rsidRDefault="00A524F5" w:rsidP="00A524F5">
      <w:pPr>
        <w:shd w:val="clear" w:color="auto" w:fill="FFFFFF"/>
        <w:tabs>
          <w:tab w:val="left" w:leader="hyphen" w:pos="4834"/>
        </w:tabs>
        <w:spacing w:after="0" w:line="240" w:lineRule="auto"/>
        <w:ind w:right="178"/>
        <w:jc w:val="both"/>
        <w:outlineLvl w:val="0"/>
        <w:rPr>
          <w:rFonts w:ascii="Times New Roman" w:hAnsi="Times New Roman"/>
          <w:b/>
          <w:color w:val="000000"/>
          <w:spacing w:val="14"/>
          <w:sz w:val="17"/>
          <w:szCs w:val="17"/>
        </w:rPr>
      </w:pPr>
      <w:r w:rsidRPr="00904BFE">
        <w:rPr>
          <w:rFonts w:ascii="Times New Roman" w:hAnsi="Times New Roman"/>
          <w:b/>
          <w:color w:val="000000"/>
          <w:spacing w:val="14"/>
          <w:sz w:val="17"/>
          <w:szCs w:val="17"/>
        </w:rPr>
        <w:t>ПОСТАНОВЛЯЮ:</w:t>
      </w:r>
    </w:p>
    <w:p w:rsidR="00A524F5" w:rsidRPr="00904BFE" w:rsidRDefault="00A524F5" w:rsidP="00A524F5">
      <w:pPr>
        <w:shd w:val="clear" w:color="auto" w:fill="FFFFFF"/>
        <w:tabs>
          <w:tab w:val="left" w:leader="hyphen" w:pos="4834"/>
        </w:tabs>
        <w:spacing w:after="0" w:line="240" w:lineRule="auto"/>
        <w:ind w:right="178"/>
        <w:jc w:val="both"/>
        <w:outlineLvl w:val="0"/>
        <w:rPr>
          <w:rFonts w:ascii="Times New Roman" w:hAnsi="Times New Roman"/>
          <w:b/>
          <w:color w:val="000000"/>
          <w:spacing w:val="14"/>
          <w:sz w:val="17"/>
          <w:szCs w:val="17"/>
        </w:rPr>
      </w:pPr>
    </w:p>
    <w:p w:rsidR="00A524F5" w:rsidRPr="00904BFE" w:rsidRDefault="00A524F5" w:rsidP="00A5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904BFE">
        <w:rPr>
          <w:rFonts w:ascii="Times New Roman" w:hAnsi="Times New Roman" w:cs="Times New Roman"/>
          <w:sz w:val="17"/>
          <w:szCs w:val="17"/>
        </w:rPr>
        <w:t>Установить размер платы за содержание и ремонт жилого помещения для нанимателей жилых помещений в государственном и муниципальном жилищном фонде, а также для собственников жилых помещений, которые не приняли решение о выборе способа управления многоквартирным домом или которыми принятое решение о выборе способа управления этим домом не было реализовано, набор оказываемых услуг по содержанию жилья (приложение № 1).</w:t>
      </w:r>
      <w:proofErr w:type="gramEnd"/>
    </w:p>
    <w:p w:rsidR="00A524F5" w:rsidRPr="00904BFE" w:rsidRDefault="00A524F5" w:rsidP="00A5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>2. Установить базовую плату за пользование жилым помещением (плату за наем) для нанимателей жилых помещений, находящихся в государственной и муниципальной собственности, в размере:</w:t>
      </w:r>
    </w:p>
    <w:p w:rsidR="00A524F5" w:rsidRPr="00904BFE" w:rsidRDefault="00A524F5" w:rsidP="00A5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>2.1. 1 рубль 09 копеек  за один квадратный метр общей площади жилья в месяц.</w:t>
      </w:r>
    </w:p>
    <w:p w:rsidR="00A524F5" w:rsidRPr="00904BFE" w:rsidRDefault="00A524F5" w:rsidP="00A5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 xml:space="preserve">В соответствии со </w:t>
      </w:r>
      <w:hyperlink r:id="rId8" w:history="1">
        <w:r w:rsidRPr="00904BFE">
          <w:rPr>
            <w:rStyle w:val="a4"/>
            <w:rFonts w:ascii="Times New Roman" w:hAnsi="Times New Roman" w:cs="Times New Roman"/>
            <w:sz w:val="17"/>
            <w:szCs w:val="17"/>
          </w:rPr>
          <w:t>статьей 149 главы 21</w:t>
        </w:r>
      </w:hyperlink>
      <w:r w:rsidRPr="00904BFE">
        <w:rPr>
          <w:rFonts w:ascii="Times New Roman" w:hAnsi="Times New Roman" w:cs="Times New Roman"/>
          <w:sz w:val="17"/>
          <w:szCs w:val="17"/>
        </w:rPr>
        <w:t xml:space="preserve"> части 2 Налогового кодекса Российской Федерации услуга по предоставлению в пользование жилых помещений не подлежит налогообложению и рассчитывается в соответствии с Положением "О порядке расчета ставок платы за наем жилого помещения".</w:t>
      </w:r>
    </w:p>
    <w:p w:rsidR="00A524F5" w:rsidRPr="00904BFE" w:rsidRDefault="00A524F5" w:rsidP="00A5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>3. Установить размер платы за капитальный ремонт общего имущества, взимаемой с собственников помещений в многоквартирном доме, которые не приняли решение о выборе способа управления или которыми принятое решение о выборе способа управления этим домом не было реализовано, без учета НДС:</w:t>
      </w:r>
    </w:p>
    <w:p w:rsidR="00A524F5" w:rsidRPr="00904BFE" w:rsidRDefault="00A524F5" w:rsidP="00A5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>3.1. 1 рубль 86 копеек за один квадратный метр общей площади жилья в месяц.</w:t>
      </w:r>
    </w:p>
    <w:p w:rsidR="00A524F5" w:rsidRPr="00904BFE" w:rsidRDefault="00A524F5" w:rsidP="00A5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 xml:space="preserve">4. </w:t>
      </w:r>
      <w:proofErr w:type="gramStart"/>
      <w:r w:rsidRPr="00904BFE">
        <w:rPr>
          <w:rFonts w:ascii="Times New Roman" w:hAnsi="Times New Roman" w:cs="Times New Roman"/>
          <w:sz w:val="17"/>
          <w:szCs w:val="17"/>
        </w:rPr>
        <w:t xml:space="preserve">Установить, что предприятия и организации, предоставляющие услуги по содержанию и ремонту жилья (включая капитальный), осуществляющие начисление платежей за них и находящиеся на упрощенной системе налогообложения в соответствии со </w:t>
      </w:r>
      <w:hyperlink r:id="rId9" w:history="1">
        <w:r w:rsidRPr="00904BFE">
          <w:rPr>
            <w:rStyle w:val="a4"/>
            <w:rFonts w:ascii="Times New Roman" w:hAnsi="Times New Roman" w:cs="Times New Roman"/>
            <w:sz w:val="17"/>
            <w:szCs w:val="17"/>
          </w:rPr>
          <w:t>статьей 346.11 главы 26.2</w:t>
        </w:r>
      </w:hyperlink>
      <w:r w:rsidRPr="00904BFE">
        <w:rPr>
          <w:rFonts w:ascii="Times New Roman" w:hAnsi="Times New Roman" w:cs="Times New Roman"/>
          <w:sz w:val="17"/>
          <w:szCs w:val="17"/>
        </w:rPr>
        <w:t xml:space="preserve"> части второй, либо освобожденные от исполнения обязанностей налогоплательщиков в соответствии со </w:t>
      </w:r>
      <w:hyperlink r:id="rId10" w:history="1">
        <w:r w:rsidRPr="00904BFE">
          <w:rPr>
            <w:rStyle w:val="a4"/>
            <w:rFonts w:ascii="Times New Roman" w:hAnsi="Times New Roman" w:cs="Times New Roman"/>
            <w:sz w:val="17"/>
            <w:szCs w:val="17"/>
          </w:rPr>
          <w:t>статьей 145 главы 21</w:t>
        </w:r>
      </w:hyperlink>
      <w:r w:rsidRPr="00904BFE">
        <w:rPr>
          <w:rFonts w:ascii="Times New Roman" w:hAnsi="Times New Roman" w:cs="Times New Roman"/>
          <w:sz w:val="17"/>
          <w:szCs w:val="17"/>
        </w:rPr>
        <w:t xml:space="preserve"> части второй Налогового кодекса Российской Федерации, должны определять размер платы населению за соответствующие</w:t>
      </w:r>
      <w:proofErr w:type="gramEnd"/>
      <w:r w:rsidRPr="00904BFE">
        <w:rPr>
          <w:rFonts w:ascii="Times New Roman" w:hAnsi="Times New Roman" w:cs="Times New Roman"/>
          <w:sz w:val="17"/>
          <w:szCs w:val="17"/>
        </w:rPr>
        <w:t xml:space="preserve"> услуги без учета налога на добавленную стоимость.</w:t>
      </w:r>
    </w:p>
    <w:p w:rsidR="00A524F5" w:rsidRPr="00904BFE" w:rsidRDefault="00A524F5" w:rsidP="00A5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>5. Настоящее Постановление вступает в силу с 1 июля 2012 года.</w:t>
      </w:r>
    </w:p>
    <w:p w:rsidR="00A524F5" w:rsidRPr="00904BFE" w:rsidRDefault="00A524F5" w:rsidP="00A5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 xml:space="preserve">6. </w:t>
      </w:r>
      <w:proofErr w:type="gramStart"/>
      <w:r w:rsidRPr="00904BFE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904BFE">
        <w:rPr>
          <w:rFonts w:ascii="Times New Roman" w:hAnsi="Times New Roman" w:cs="Times New Roman"/>
          <w:sz w:val="17"/>
          <w:szCs w:val="17"/>
        </w:rPr>
        <w:t xml:space="preserve"> исполнением настоящего Постановления возложить на заместителя главы Нижнесергинского городского поселения по социально-экономическим вопросам и взаимосвязью  с общественностью – Л. Ф. Шварц </w:t>
      </w:r>
    </w:p>
    <w:p w:rsidR="00A524F5" w:rsidRPr="00904BFE" w:rsidRDefault="00A524F5" w:rsidP="00A5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>7. Опубликовать (обнародовать) настоящее Постановление.</w:t>
      </w:r>
    </w:p>
    <w:p w:rsidR="00A524F5" w:rsidRPr="00904BFE" w:rsidRDefault="00A524F5" w:rsidP="00A5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A524F5" w:rsidRPr="00904BFE" w:rsidRDefault="00A524F5" w:rsidP="00A524F5">
      <w:pPr>
        <w:pStyle w:val="ConsPlusNormal"/>
        <w:widowControl/>
        <w:ind w:firstLine="0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>Глава Нижнесергинского городского поселения                                                                        А. А. Мешков</w:t>
      </w:r>
    </w:p>
    <w:p w:rsidR="00A524F5" w:rsidRPr="00904BFE" w:rsidRDefault="00A524F5" w:rsidP="00A524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>Приложение № 1</w:t>
      </w:r>
    </w:p>
    <w:p w:rsidR="00A524F5" w:rsidRPr="00904BFE" w:rsidRDefault="00A524F5" w:rsidP="00A524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 xml:space="preserve">к Постановлению главы </w:t>
      </w:r>
    </w:p>
    <w:p w:rsidR="00A524F5" w:rsidRPr="00904BFE" w:rsidRDefault="00A524F5" w:rsidP="00A524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>Нижнесергинского городского поселения</w:t>
      </w:r>
    </w:p>
    <w:p w:rsidR="00A524F5" w:rsidRPr="00904BFE" w:rsidRDefault="00A524F5" w:rsidP="00A524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 xml:space="preserve">от 28 июня </w:t>
      </w:r>
      <w:smartTag w:uri="urn:schemas-microsoft-com:office:smarttags" w:element="metricconverter">
        <w:smartTagPr>
          <w:attr w:name="ProductID" w:val="2012 г"/>
        </w:smartTagPr>
        <w:r w:rsidRPr="00904BFE">
          <w:rPr>
            <w:rFonts w:ascii="Times New Roman" w:hAnsi="Times New Roman" w:cs="Times New Roman"/>
            <w:sz w:val="17"/>
            <w:szCs w:val="17"/>
          </w:rPr>
          <w:t>2012 г</w:t>
        </w:r>
      </w:smartTag>
      <w:r w:rsidRPr="00904BFE">
        <w:rPr>
          <w:rFonts w:ascii="Times New Roman" w:hAnsi="Times New Roman" w:cs="Times New Roman"/>
          <w:sz w:val="17"/>
          <w:szCs w:val="17"/>
        </w:rPr>
        <w:t>. № 144-А</w:t>
      </w:r>
    </w:p>
    <w:p w:rsidR="00A524F5" w:rsidRPr="00904BFE" w:rsidRDefault="00A524F5" w:rsidP="00A524F5">
      <w:pPr>
        <w:pStyle w:val="ConsPlusTitle"/>
        <w:widowControl/>
        <w:jc w:val="center"/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  <w:r w:rsidRPr="00904BFE">
        <w:rPr>
          <w:rFonts w:ascii="Times New Roman" w:hAnsi="Times New Roman" w:cs="Times New Roman"/>
          <w:sz w:val="17"/>
          <w:szCs w:val="17"/>
        </w:rPr>
        <w:t>ПЛАТА</w:t>
      </w:r>
    </w:p>
    <w:p w:rsidR="00A524F5" w:rsidRPr="00904BFE" w:rsidRDefault="00A524F5" w:rsidP="00A524F5">
      <w:pPr>
        <w:pStyle w:val="ConsPlusTitle"/>
        <w:widowControl/>
        <w:jc w:val="center"/>
        <w:rPr>
          <w:rFonts w:ascii="Times New Roman" w:hAnsi="Times New Roman" w:cs="Times New Roman"/>
          <w:sz w:val="17"/>
          <w:szCs w:val="17"/>
        </w:rPr>
      </w:pPr>
      <w:r w:rsidRPr="00904BFE">
        <w:rPr>
          <w:rFonts w:ascii="Times New Roman" w:hAnsi="Times New Roman" w:cs="Times New Roman"/>
          <w:sz w:val="17"/>
          <w:szCs w:val="17"/>
        </w:rPr>
        <w:t>ЗА СОДЕРЖАНИЕ И РЕМОНТ ЖИЛОГО ПОМЕЩЕНИЯ</w:t>
      </w:r>
    </w:p>
    <w:p w:rsidR="00A524F5" w:rsidRPr="00904BFE" w:rsidRDefault="00A524F5" w:rsidP="00A5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Style w:val="a3"/>
        <w:tblW w:w="0" w:type="auto"/>
        <w:tblLook w:val="01E0"/>
      </w:tblPr>
      <w:tblGrid>
        <w:gridCol w:w="641"/>
        <w:gridCol w:w="6224"/>
        <w:gridCol w:w="1404"/>
        <w:gridCol w:w="1302"/>
      </w:tblGrid>
      <w:tr w:rsidR="00A524F5" w:rsidRPr="00904BFE" w:rsidTr="0041098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//</w:t>
            </w:r>
            <w:proofErr w:type="spellStart"/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Наименование услуги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Ставки платы без НДС, рублей</w:t>
            </w:r>
          </w:p>
        </w:tc>
      </w:tr>
      <w:tr w:rsidR="00A524F5" w:rsidRPr="00904BFE" w:rsidTr="0041098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Техническое обслуживание и текущий ремонт жилых зданий в месяц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руб./кв.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7,88</w:t>
            </w:r>
          </w:p>
        </w:tc>
      </w:tr>
      <w:tr w:rsidR="00A524F5" w:rsidRPr="00904BFE" w:rsidTr="0041098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Сбор  и вывоз твердых бытовых отходов в месяц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руб./кв.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1,15</w:t>
            </w:r>
          </w:p>
        </w:tc>
      </w:tr>
      <w:tr w:rsidR="00A524F5" w:rsidRPr="00904BFE" w:rsidTr="0041098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Утилизация и захоронение  твердых бытовых отходов в месяц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руб./кв.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0,81</w:t>
            </w:r>
          </w:p>
        </w:tc>
      </w:tr>
      <w:tr w:rsidR="00A524F5" w:rsidRPr="00904BFE" w:rsidTr="0041098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F5" w:rsidRPr="00904BFE" w:rsidRDefault="00A524F5" w:rsidP="004109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4BFE">
              <w:rPr>
                <w:rFonts w:ascii="Times New Roman" w:hAnsi="Times New Roman" w:cs="Times New Roman"/>
                <w:sz w:val="17"/>
                <w:szCs w:val="17"/>
              </w:rPr>
              <w:t>9,84</w:t>
            </w:r>
          </w:p>
        </w:tc>
      </w:tr>
    </w:tbl>
    <w:p w:rsidR="00A524F5" w:rsidRPr="00904BFE" w:rsidRDefault="00A524F5" w:rsidP="00A52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524F5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97ED8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24F5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A524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2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52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A52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LAW;n=113313;fld=134;dst=1000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g?base=LAW;n=114254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g?base=LAW;n=107420;fld=134;dst=100941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g?base=LAW;n=107420;fld=134;dst=100928" TargetMode="External"/><Relationship Id="rId10" Type="http://schemas.openxmlformats.org/officeDocument/2006/relationships/hyperlink" Target="consultantplus://offline/reg?base=LAW;n=113313;fld=134;dst=100018" TargetMode="External"/><Relationship Id="rId4" Type="http://schemas.openxmlformats.org/officeDocument/2006/relationships/hyperlink" Target="consultantplus://offline/reg?base=LAW;n=107420;fld=134;dst=100900" TargetMode="External"/><Relationship Id="rId9" Type="http://schemas.openxmlformats.org/officeDocument/2006/relationships/hyperlink" Target="consultantplus://offline/reg?base=LAW;n=113313;fld=134;dst=103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2013-08-07T09:28:00Z</dcterms:created>
  <dcterms:modified xsi:type="dcterms:W3CDTF">2013-08-07T09:29:00Z</dcterms:modified>
</cp:coreProperties>
</file>