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1B" w:rsidRPr="00095A87" w:rsidRDefault="00E80B1B" w:rsidP="00FC5B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УТВЕРЖДАЮ:</w:t>
      </w:r>
    </w:p>
    <w:p w:rsidR="00E80B1B" w:rsidRPr="00095A87" w:rsidRDefault="00E80B1B" w:rsidP="00FC5B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 xml:space="preserve">Глава Нижнесергинского городского поселения </w:t>
      </w:r>
    </w:p>
    <w:p w:rsidR="007B0B33" w:rsidRPr="00095A87" w:rsidRDefault="00E80B1B" w:rsidP="00FC5B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095A87">
        <w:rPr>
          <w:rFonts w:ascii="Times New Roman" w:hAnsi="Times New Roman" w:cs="Times New Roman"/>
          <w:sz w:val="28"/>
          <w:szCs w:val="28"/>
        </w:rPr>
        <w:t>Чекасин</w:t>
      </w:r>
      <w:proofErr w:type="spellEnd"/>
    </w:p>
    <w:p w:rsidR="00E80B1B" w:rsidRPr="00095A87" w:rsidRDefault="00E80B1B" w:rsidP="00095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B33" w:rsidRPr="00FC5B72" w:rsidRDefault="00B4254A" w:rsidP="00FC5B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C5B72">
        <w:rPr>
          <w:rFonts w:ascii="Times New Roman" w:hAnsi="Times New Roman" w:cs="Times New Roman"/>
          <w:b/>
          <w:sz w:val="32"/>
          <w:szCs w:val="28"/>
        </w:rPr>
        <w:t>Инструкция по организации и проведению эвакуационных мероприятий</w:t>
      </w:r>
      <w:r w:rsidR="00A61B1B" w:rsidRPr="00FC5B72">
        <w:rPr>
          <w:rFonts w:ascii="Times New Roman" w:hAnsi="Times New Roman" w:cs="Times New Roman"/>
          <w:b/>
          <w:sz w:val="32"/>
          <w:szCs w:val="28"/>
        </w:rPr>
        <w:t xml:space="preserve"> с мест массового пребывания людей</w:t>
      </w:r>
    </w:p>
    <w:p w:rsidR="00B4254A" w:rsidRPr="00095A87" w:rsidRDefault="00B4254A" w:rsidP="00095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54A" w:rsidRPr="00FC5B72" w:rsidRDefault="00FC5B72" w:rsidP="00FC5B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4254A" w:rsidRPr="00FC5B72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FC5B72" w:rsidRDefault="00FC5B72" w:rsidP="00FC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B33" w:rsidRPr="00095A87" w:rsidRDefault="00B4254A" w:rsidP="00FC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Инструкция является руководством для работников органов местного самоуправления Нижнесергинского городского поселения, а так же сотрудников муниципальных учреждений и предприятий</w:t>
      </w:r>
      <w:r w:rsidR="00437DFF" w:rsidRPr="00095A8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37DFF" w:rsidRPr="00095A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37DFF" w:rsidRPr="00095A87">
        <w:rPr>
          <w:rFonts w:ascii="Times New Roman" w:hAnsi="Times New Roman" w:cs="Times New Roman"/>
          <w:sz w:val="28"/>
          <w:szCs w:val="28"/>
        </w:rPr>
        <w:t xml:space="preserve"> эвакуационные органы)</w:t>
      </w:r>
      <w:r w:rsidRPr="00095A87">
        <w:rPr>
          <w:rFonts w:ascii="Times New Roman" w:hAnsi="Times New Roman" w:cs="Times New Roman"/>
          <w:sz w:val="28"/>
          <w:szCs w:val="28"/>
        </w:rPr>
        <w:t>. Она содержит требования по организации, планированию и проведению эвакуационных мероприятий.</w:t>
      </w:r>
    </w:p>
    <w:p w:rsidR="007B0B33" w:rsidRPr="00095A87" w:rsidRDefault="00B4254A" w:rsidP="00FC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Эвакуация в условиях чрезвычайных ситуаций природного и техногенного характера, террористического акта с введением режима чрезвычайного положения, проводится органами местного самоуправления Нижнесе</w:t>
      </w:r>
      <w:r w:rsidR="00663B7E" w:rsidRPr="00095A87">
        <w:rPr>
          <w:rFonts w:ascii="Times New Roman" w:hAnsi="Times New Roman" w:cs="Times New Roman"/>
          <w:sz w:val="28"/>
          <w:szCs w:val="28"/>
        </w:rPr>
        <w:t>ргинского городского поселения согласно</w:t>
      </w:r>
      <w:r w:rsidRPr="00095A8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63B7E" w:rsidRPr="00095A87">
        <w:rPr>
          <w:rFonts w:ascii="Times New Roman" w:hAnsi="Times New Roman" w:cs="Times New Roman"/>
          <w:sz w:val="28"/>
          <w:szCs w:val="28"/>
        </w:rPr>
        <w:t>ю</w:t>
      </w:r>
      <w:r w:rsidRPr="00095A87">
        <w:rPr>
          <w:rFonts w:ascii="Times New Roman" w:hAnsi="Times New Roman" w:cs="Times New Roman"/>
          <w:sz w:val="28"/>
          <w:szCs w:val="28"/>
        </w:rPr>
        <w:t xml:space="preserve"> главы Нижнесергинского городского поселения</w:t>
      </w:r>
      <w:r w:rsidR="00F918BE" w:rsidRPr="00095A87">
        <w:rPr>
          <w:rFonts w:ascii="Times New Roman" w:hAnsi="Times New Roman" w:cs="Times New Roman"/>
          <w:sz w:val="28"/>
          <w:szCs w:val="28"/>
        </w:rPr>
        <w:t xml:space="preserve"> из опасных зон в безопасные места</w:t>
      </w:r>
      <w:r w:rsidRPr="00095A87">
        <w:rPr>
          <w:rFonts w:ascii="Times New Roman" w:hAnsi="Times New Roman" w:cs="Times New Roman"/>
          <w:sz w:val="28"/>
          <w:szCs w:val="28"/>
        </w:rPr>
        <w:t>.</w:t>
      </w:r>
    </w:p>
    <w:p w:rsidR="007B0B33" w:rsidRPr="00095A87" w:rsidRDefault="00B4254A" w:rsidP="00FC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Эвакуация населения осуществляется комбинированным способом - путем сочетания максимального вывода населения пешим порядком или вывозом его всеми видами транспорта. Расчеты подачи транспорта составляются отдельно на периоды угрозы и возникновения чрезвычайных ситуаций природного и техногенного характера</w:t>
      </w:r>
      <w:r w:rsidR="00F918BE" w:rsidRPr="00095A87">
        <w:rPr>
          <w:rFonts w:ascii="Times New Roman" w:hAnsi="Times New Roman" w:cs="Times New Roman"/>
          <w:sz w:val="28"/>
          <w:szCs w:val="28"/>
        </w:rPr>
        <w:t>, террористического акта</w:t>
      </w:r>
      <w:r w:rsidRPr="00095A87">
        <w:rPr>
          <w:rFonts w:ascii="Times New Roman" w:hAnsi="Times New Roman" w:cs="Times New Roman"/>
          <w:sz w:val="28"/>
          <w:szCs w:val="28"/>
        </w:rPr>
        <w:t xml:space="preserve"> с учетом наличия транспорта, находящегося в личном пользовании населения.</w:t>
      </w:r>
    </w:p>
    <w:p w:rsidR="00F320D0" w:rsidRPr="00095A87" w:rsidRDefault="00F320D0" w:rsidP="00095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72" w:rsidRDefault="00F320D0" w:rsidP="00FC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В настоящей инструкции применяются следующие основные понятия, относящиеся к сфере противодействия терроризму: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Pr="00FC5B72">
        <w:rPr>
          <w:rFonts w:ascii="Times New Roman" w:hAnsi="Times New Roman" w:cs="Times New Roman"/>
          <w:sz w:val="28"/>
          <w:szCs w:val="28"/>
          <w:u w:val="single"/>
        </w:rPr>
        <w:t>Террористический акт</w:t>
      </w:r>
      <w:r w:rsidRPr="00095A87">
        <w:rPr>
          <w:rFonts w:ascii="Times New Roman" w:hAnsi="Times New Roman" w:cs="Times New Roman"/>
          <w:sz w:val="28"/>
          <w:szCs w:val="28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Pr="00FC5B72">
        <w:rPr>
          <w:rFonts w:ascii="Times New Roman" w:hAnsi="Times New Roman" w:cs="Times New Roman"/>
          <w:sz w:val="28"/>
          <w:szCs w:val="28"/>
          <w:u w:val="single"/>
        </w:rPr>
        <w:t>Контртеррористическая операция</w:t>
      </w:r>
      <w:r w:rsidRPr="00095A87">
        <w:rPr>
          <w:rFonts w:ascii="Times New Roman" w:hAnsi="Times New Roman" w:cs="Times New Roman"/>
          <w:sz w:val="28"/>
          <w:szCs w:val="28"/>
        </w:rPr>
        <w:t xml:space="preserve"> – комплекс специальных, оперативно-боевых и иных мероприятий по пресечению </w:t>
      </w:r>
      <w:r w:rsidR="00D747CF">
        <w:rPr>
          <w:rFonts w:ascii="Times New Roman" w:hAnsi="Times New Roman" w:cs="Times New Roman"/>
          <w:sz w:val="28"/>
          <w:szCs w:val="28"/>
        </w:rPr>
        <w:t xml:space="preserve"> и ликвидации </w:t>
      </w:r>
      <w:r w:rsidR="00D747CF" w:rsidRPr="00D747C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характера, террористического акта</w:t>
      </w:r>
      <w:r w:rsidRPr="00095A87">
        <w:rPr>
          <w:rFonts w:ascii="Times New Roman" w:hAnsi="Times New Roman" w:cs="Times New Roman"/>
          <w:sz w:val="28"/>
          <w:szCs w:val="28"/>
        </w:rPr>
        <w:t xml:space="preserve">, обезвреживанию террористов, обеспечению безопасности физических лиц, организаций и учреждений, а также по минимизации последствий </w:t>
      </w:r>
      <w:r w:rsidR="00D747CF">
        <w:rPr>
          <w:rFonts w:ascii="Times New Roman" w:hAnsi="Times New Roman" w:cs="Times New Roman"/>
          <w:sz w:val="28"/>
          <w:szCs w:val="28"/>
        </w:rPr>
        <w:t>чрезвычайной ситуации</w:t>
      </w:r>
      <w:proofErr w:type="gramStart"/>
      <w:r w:rsidR="00D747CF">
        <w:rPr>
          <w:rFonts w:ascii="Times New Roman" w:hAnsi="Times New Roman" w:cs="Times New Roman"/>
          <w:sz w:val="28"/>
          <w:szCs w:val="28"/>
        </w:rPr>
        <w:t xml:space="preserve"> </w:t>
      </w:r>
      <w:r w:rsidRPr="00095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br/>
      </w:r>
    </w:p>
    <w:p w:rsidR="00FC5B72" w:rsidRDefault="00F320D0" w:rsidP="00FC5B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При возникновении угрозы</w:t>
      </w:r>
      <w:r w:rsidR="00D747CF">
        <w:rPr>
          <w:rFonts w:ascii="Times New Roman" w:hAnsi="Times New Roman" w:cs="Times New Roman"/>
          <w:sz w:val="28"/>
          <w:szCs w:val="28"/>
        </w:rPr>
        <w:t xml:space="preserve"> либо наступления </w:t>
      </w:r>
      <w:r w:rsidR="00D747CF" w:rsidRPr="00D747CF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характера, террористического акта </w:t>
      </w:r>
      <w:r w:rsidRPr="00095A87">
        <w:rPr>
          <w:rFonts w:ascii="Times New Roman" w:hAnsi="Times New Roman" w:cs="Times New Roman"/>
          <w:sz w:val="28"/>
          <w:szCs w:val="28"/>
        </w:rPr>
        <w:t xml:space="preserve">общее руководство мероприятиями осуществляет руководитель объекта </w:t>
      </w:r>
      <w:r w:rsidRPr="00095A87">
        <w:rPr>
          <w:rFonts w:ascii="Times New Roman" w:hAnsi="Times New Roman" w:cs="Times New Roman"/>
          <w:sz w:val="28"/>
          <w:szCs w:val="28"/>
        </w:rPr>
        <w:lastRenderedPageBreak/>
        <w:t xml:space="preserve">с массовым пребыванием населения, который обеспечивает максимальную безопасность объекта </w:t>
      </w:r>
      <w:r w:rsidR="006D4515">
        <w:rPr>
          <w:rFonts w:ascii="Times New Roman" w:hAnsi="Times New Roman" w:cs="Times New Roman"/>
          <w:sz w:val="28"/>
          <w:szCs w:val="28"/>
        </w:rPr>
        <w:t xml:space="preserve">от </w:t>
      </w:r>
      <w:r w:rsidR="006D4515" w:rsidRPr="006D4515">
        <w:rPr>
          <w:rFonts w:ascii="Times New Roman" w:hAnsi="Times New Roman" w:cs="Times New Roman"/>
          <w:sz w:val="28"/>
          <w:szCs w:val="28"/>
        </w:rPr>
        <w:t>угрозы либо наступления чрезвычайных ситуаций природного и техногенного характера, террористического акт</w:t>
      </w:r>
      <w:r w:rsidRPr="00095A87">
        <w:rPr>
          <w:rFonts w:ascii="Times New Roman" w:hAnsi="Times New Roman" w:cs="Times New Roman"/>
          <w:sz w:val="28"/>
          <w:szCs w:val="28"/>
        </w:rPr>
        <w:t>, создает условия, способствующие расследованию преступления правоохранительными органами.</w:t>
      </w:r>
      <w:r w:rsidRPr="00095A87">
        <w:rPr>
          <w:rFonts w:ascii="Times New Roman" w:hAnsi="Times New Roman" w:cs="Times New Roman"/>
          <w:sz w:val="28"/>
          <w:szCs w:val="28"/>
        </w:rPr>
        <w:br/>
      </w:r>
    </w:p>
    <w:p w:rsidR="00F320D0" w:rsidRPr="00FC5B72" w:rsidRDefault="00FC5B72" w:rsidP="00FC5B72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F320D0" w:rsidRPr="00FC5B72">
        <w:rPr>
          <w:rFonts w:ascii="Times New Roman" w:hAnsi="Times New Roman" w:cs="Times New Roman"/>
          <w:i/>
          <w:sz w:val="28"/>
          <w:szCs w:val="28"/>
        </w:rPr>
        <w:t xml:space="preserve">. Действия руководителя, персонала объекта </w:t>
      </w:r>
      <w:r w:rsidR="00F320D0" w:rsidRPr="00FC5B72">
        <w:rPr>
          <w:rFonts w:ascii="Times New Roman" w:hAnsi="Times New Roman" w:cs="Times New Roman"/>
          <w:i/>
          <w:sz w:val="28"/>
          <w:szCs w:val="28"/>
        </w:rPr>
        <w:br/>
      </w:r>
      <w:r w:rsidR="00395166" w:rsidRPr="00395166">
        <w:rPr>
          <w:rFonts w:ascii="Times New Roman" w:hAnsi="Times New Roman" w:cs="Times New Roman"/>
          <w:i/>
          <w:sz w:val="28"/>
          <w:szCs w:val="28"/>
        </w:rPr>
        <w:t>в условиях чрезвычайных ситуаций природного и техногенного характера, террористического акта</w:t>
      </w:r>
    </w:p>
    <w:p w:rsidR="002F5603" w:rsidRDefault="002F5603" w:rsidP="00095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0D0" w:rsidRPr="00095A87" w:rsidRDefault="00F320D0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1. Руководитель объекта.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95A87">
        <w:rPr>
          <w:rFonts w:ascii="Times New Roman" w:hAnsi="Times New Roman" w:cs="Times New Roman"/>
          <w:sz w:val="28"/>
          <w:szCs w:val="28"/>
        </w:rPr>
        <w:t xml:space="preserve">Руководитель объекта с получением сообщения </w:t>
      </w:r>
      <w:r w:rsidR="00395166">
        <w:rPr>
          <w:rFonts w:ascii="Times New Roman" w:hAnsi="Times New Roman" w:cs="Times New Roman"/>
          <w:sz w:val="28"/>
          <w:szCs w:val="28"/>
        </w:rPr>
        <w:t xml:space="preserve"> об угрозе либо </w:t>
      </w:r>
      <w:r w:rsidR="00595AFA">
        <w:rPr>
          <w:rFonts w:ascii="Times New Roman" w:hAnsi="Times New Roman" w:cs="Times New Roman"/>
          <w:sz w:val="28"/>
          <w:szCs w:val="28"/>
        </w:rPr>
        <w:t xml:space="preserve">наступлении </w:t>
      </w:r>
      <w:r w:rsidR="00395166" w:rsidRPr="00395166">
        <w:rPr>
          <w:rFonts w:ascii="Times New Roman" w:hAnsi="Times New Roman" w:cs="Times New Roman"/>
          <w:sz w:val="28"/>
          <w:szCs w:val="28"/>
        </w:rPr>
        <w:t>чрезвычайн</w:t>
      </w:r>
      <w:r w:rsidR="00395166">
        <w:rPr>
          <w:rFonts w:ascii="Times New Roman" w:hAnsi="Times New Roman" w:cs="Times New Roman"/>
          <w:sz w:val="28"/>
          <w:szCs w:val="28"/>
        </w:rPr>
        <w:t>ой</w:t>
      </w:r>
      <w:r w:rsidR="00395166" w:rsidRPr="0039516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95166">
        <w:rPr>
          <w:rFonts w:ascii="Times New Roman" w:hAnsi="Times New Roman" w:cs="Times New Roman"/>
          <w:sz w:val="28"/>
          <w:szCs w:val="28"/>
        </w:rPr>
        <w:t>и</w:t>
      </w:r>
      <w:r w:rsidR="00395166" w:rsidRPr="0039516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террористического акта </w:t>
      </w:r>
      <w:r w:rsidRPr="00095A87">
        <w:rPr>
          <w:rFonts w:ascii="Times New Roman" w:hAnsi="Times New Roman" w:cs="Times New Roman"/>
          <w:sz w:val="28"/>
          <w:szCs w:val="28"/>
        </w:rPr>
        <w:t>ОБЯЗАН: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="00050CAC">
        <w:rPr>
          <w:rFonts w:ascii="Times New Roman" w:hAnsi="Times New Roman" w:cs="Times New Roman"/>
          <w:sz w:val="28"/>
          <w:szCs w:val="28"/>
        </w:rPr>
        <w:t>1.1.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при получении сообщения  проверить достоверность полученного сообщения;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="00050CAC">
        <w:rPr>
          <w:rFonts w:ascii="Times New Roman" w:hAnsi="Times New Roman" w:cs="Times New Roman"/>
          <w:sz w:val="28"/>
          <w:szCs w:val="28"/>
        </w:rPr>
        <w:t>1.2.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при получении сообщения от анонимного источника по телефону:</w:t>
      </w:r>
      <w:r w:rsidRPr="00095A87">
        <w:rPr>
          <w:rFonts w:ascii="Times New Roman" w:hAnsi="Times New Roman" w:cs="Times New Roman"/>
          <w:sz w:val="28"/>
          <w:szCs w:val="28"/>
        </w:rPr>
        <w:br/>
        <w:t>- зафиксировать точное время начала разговора и его продолжительность;</w:t>
      </w:r>
      <w:r w:rsidRPr="00095A87">
        <w:rPr>
          <w:rFonts w:ascii="Times New Roman" w:hAnsi="Times New Roman" w:cs="Times New Roman"/>
          <w:sz w:val="28"/>
          <w:szCs w:val="28"/>
        </w:rPr>
        <w:br/>
        <w:t>- при наличии автоматического определителя номера (АОНа) сразу записать определившийся номер на бумаге;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br/>
        <w:t>- при отсутств</w:t>
      </w:r>
      <w:proofErr w:type="gramStart"/>
      <w:r w:rsidRPr="00095A8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t>На или в случае, если он не сработал, не прерывать телефонного разговора, не класть телефонную трубку на аппарат, а положить её рядом, с другого телефона позвонить на телефонный узел связи или дежурную часть ГУВД с просьбой установить номер телефона, откуда был сделан анонимный телефонный звонок;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="00050CAC">
        <w:rPr>
          <w:rFonts w:ascii="Times New Roman" w:hAnsi="Times New Roman" w:cs="Times New Roman"/>
          <w:sz w:val="28"/>
          <w:szCs w:val="28"/>
        </w:rPr>
        <w:t>1.3.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при наличии звукозаписывающей аппаратуры следует сразу же извлечь кассету (</w:t>
      </w:r>
      <w:proofErr w:type="spellStart"/>
      <w:r w:rsidRPr="00095A87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095A87">
        <w:rPr>
          <w:rFonts w:ascii="Times New Roman" w:hAnsi="Times New Roman" w:cs="Times New Roman"/>
          <w:sz w:val="28"/>
          <w:szCs w:val="28"/>
        </w:rPr>
        <w:t>) с записью разговора и принять меры для её сохранности, установив на её место другую кассету;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="00050CAC">
        <w:rPr>
          <w:rFonts w:ascii="Times New Roman" w:hAnsi="Times New Roman" w:cs="Times New Roman"/>
          <w:sz w:val="28"/>
          <w:szCs w:val="28"/>
        </w:rPr>
        <w:t>1.4.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подробно записать полученное сообщение на бумаге;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50CAC">
        <w:rPr>
          <w:rFonts w:ascii="Times New Roman" w:hAnsi="Times New Roman" w:cs="Times New Roman"/>
          <w:sz w:val="28"/>
          <w:szCs w:val="28"/>
        </w:rPr>
        <w:t>1.5.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по ходу разговора отметить:</w:t>
      </w:r>
      <w:r w:rsidRPr="00095A87">
        <w:rPr>
          <w:rFonts w:ascii="Times New Roman" w:hAnsi="Times New Roman" w:cs="Times New Roman"/>
          <w:sz w:val="28"/>
          <w:szCs w:val="28"/>
        </w:rPr>
        <w:br/>
        <w:t>• пол (мужской или женский) звонившего и особенности его (её) речи:</w:t>
      </w:r>
      <w:r w:rsidRPr="00095A87">
        <w:rPr>
          <w:rFonts w:ascii="Times New Roman" w:hAnsi="Times New Roman" w:cs="Times New Roman"/>
          <w:sz w:val="28"/>
          <w:szCs w:val="28"/>
        </w:rPr>
        <w:br/>
        <w:t>голос (громкий, тихий, грубый, веселый, невнятный и т.д.),</w:t>
      </w:r>
      <w:r w:rsidRPr="00095A87">
        <w:rPr>
          <w:rFonts w:ascii="Times New Roman" w:hAnsi="Times New Roman" w:cs="Times New Roman"/>
          <w:sz w:val="28"/>
          <w:szCs w:val="28"/>
        </w:rPr>
        <w:br/>
        <w:t>темп речи (быстрый, медленный),</w:t>
      </w:r>
      <w:r w:rsidRPr="00095A87">
        <w:rPr>
          <w:rFonts w:ascii="Times New Roman" w:hAnsi="Times New Roman" w:cs="Times New Roman"/>
          <w:sz w:val="28"/>
          <w:szCs w:val="28"/>
        </w:rPr>
        <w:br/>
        <w:t>произношение (отчетливое, искаженное, с заиканием, шепелявое, с акцентом или диалектом),</w:t>
      </w:r>
      <w:r w:rsidRPr="00095A87">
        <w:rPr>
          <w:rFonts w:ascii="Times New Roman" w:hAnsi="Times New Roman" w:cs="Times New Roman"/>
          <w:sz w:val="28"/>
          <w:szCs w:val="28"/>
        </w:rPr>
        <w:br/>
        <w:t>манера речи (развязанная, с издевкой, с нецензурными выражениями),</w:t>
      </w:r>
      <w:r w:rsidRPr="00095A87">
        <w:rPr>
          <w:rFonts w:ascii="Times New Roman" w:hAnsi="Times New Roman" w:cs="Times New Roman"/>
          <w:sz w:val="28"/>
          <w:szCs w:val="28"/>
        </w:rPr>
        <w:br/>
        <w:t>состояние (спокойное, возбужденное);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br/>
        <w:t>• звуковой фон (шум автомашин или железнодорожного транспорта, музыка, звук тел</w:t>
      </w:r>
      <w:proofErr w:type="gramStart"/>
      <w:r w:rsidRPr="00095A8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t xml:space="preserve"> радиоаппаратуры, голоса и др.);</w:t>
      </w:r>
      <w:r w:rsidRPr="00095A87">
        <w:rPr>
          <w:rFonts w:ascii="Times New Roman" w:hAnsi="Times New Roman" w:cs="Times New Roman"/>
          <w:sz w:val="28"/>
          <w:szCs w:val="28"/>
        </w:rPr>
        <w:br/>
        <w:t>• тип звонка (городской или междугородний);</w:t>
      </w:r>
      <w:r w:rsidRPr="00095A8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095A87">
        <w:rPr>
          <w:rFonts w:ascii="Times New Roman" w:hAnsi="Times New Roman" w:cs="Times New Roman"/>
          <w:sz w:val="28"/>
          <w:szCs w:val="28"/>
        </w:rPr>
        <w:t>по возможности в ходе разговора получить ответы на следующие вопросы:</w:t>
      </w:r>
      <w:r w:rsidRPr="00095A87">
        <w:rPr>
          <w:rFonts w:ascii="Times New Roman" w:hAnsi="Times New Roman" w:cs="Times New Roman"/>
          <w:sz w:val="28"/>
          <w:szCs w:val="28"/>
        </w:rPr>
        <w:br/>
        <w:t>• когда, кому и по какому телефону звонит этот человек?</w:t>
      </w:r>
      <w:r w:rsidRPr="00095A87">
        <w:rPr>
          <w:rFonts w:ascii="Times New Roman" w:hAnsi="Times New Roman" w:cs="Times New Roman"/>
          <w:sz w:val="28"/>
          <w:szCs w:val="28"/>
        </w:rPr>
        <w:br/>
        <w:t>• какие требования он (она) выдвигает?</w:t>
      </w:r>
      <w:r w:rsidRPr="00095A87">
        <w:rPr>
          <w:rFonts w:ascii="Times New Roman" w:hAnsi="Times New Roman" w:cs="Times New Roman"/>
          <w:sz w:val="28"/>
          <w:szCs w:val="28"/>
        </w:rPr>
        <w:br/>
        <w:t>• выступает ли в роли посредника или представляет группу лиц?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Pr="00095A87">
        <w:rPr>
          <w:rFonts w:ascii="Times New Roman" w:hAnsi="Times New Roman" w:cs="Times New Roman"/>
          <w:sz w:val="28"/>
          <w:szCs w:val="28"/>
        </w:rPr>
        <w:lastRenderedPageBreak/>
        <w:t>• на каких условиях он (она) или они согласны отказаться от задуманного?</w:t>
      </w:r>
      <w:r w:rsidRPr="00095A87">
        <w:rPr>
          <w:rFonts w:ascii="Times New Roman" w:hAnsi="Times New Roman" w:cs="Times New Roman"/>
          <w:sz w:val="28"/>
          <w:szCs w:val="28"/>
        </w:rPr>
        <w:br/>
        <w:t>• как и когда с ним (ней) можно связаться?</w:t>
      </w:r>
      <w:r w:rsidRPr="00095A87">
        <w:rPr>
          <w:rFonts w:ascii="Times New Roman" w:hAnsi="Times New Roman" w:cs="Times New Roman"/>
          <w:sz w:val="28"/>
          <w:szCs w:val="28"/>
        </w:rPr>
        <w:br/>
        <w:t>• кому сообщить об этом звонке?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="00050CAC">
        <w:rPr>
          <w:rFonts w:ascii="Times New Roman" w:hAnsi="Times New Roman" w:cs="Times New Roman"/>
          <w:sz w:val="28"/>
          <w:szCs w:val="28"/>
        </w:rPr>
        <w:t>1.6.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добиться от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t xml:space="preserve"> звонящего максимально возможного промежутка времени для принятия решений или </w:t>
      </w:r>
      <w:proofErr w:type="gramStart"/>
      <w:r w:rsidRPr="00095A87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095A87">
        <w:rPr>
          <w:rFonts w:ascii="Times New Roman" w:hAnsi="Times New Roman" w:cs="Times New Roman"/>
          <w:sz w:val="28"/>
          <w:szCs w:val="28"/>
        </w:rPr>
        <w:t xml:space="preserve"> каких либо действий;</w:t>
      </w:r>
      <w:r w:rsidRPr="00095A87">
        <w:rPr>
          <w:rFonts w:ascii="Times New Roman" w:hAnsi="Times New Roman" w:cs="Times New Roman"/>
          <w:sz w:val="28"/>
          <w:szCs w:val="28"/>
        </w:rPr>
        <w:br/>
      </w:r>
      <w:r w:rsidR="00050CAC">
        <w:rPr>
          <w:rFonts w:ascii="Times New Roman" w:hAnsi="Times New Roman" w:cs="Times New Roman"/>
          <w:sz w:val="28"/>
          <w:szCs w:val="28"/>
        </w:rPr>
        <w:t>1.7.</w:t>
      </w:r>
      <w:r w:rsidRPr="00095A87">
        <w:rPr>
          <w:rFonts w:ascii="Times New Roman" w:hAnsi="Times New Roman" w:cs="Times New Roman"/>
          <w:sz w:val="28"/>
          <w:szCs w:val="28"/>
        </w:rPr>
        <w:t xml:space="preserve"> 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разговора;</w:t>
      </w:r>
    </w:p>
    <w:p w:rsidR="00F320D0" w:rsidRPr="00095A87" w:rsidRDefault="00050CAC" w:rsidP="00095A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1.8.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при поступлении угрозы в письменной форме (по почте и в различного рода анонимных материалах (записках, надписях, информации на диске и т.д.):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  <w:t>- после получения такого документа обращаться с ним максимально осторожно, стараться не оставлять на нем отпечатков своих пальцев;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  <w:t>- не мять документ, не делать на нем пометок.</w:t>
      </w:r>
      <w:proofErr w:type="gramEnd"/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По возможности убрать его в чистый плотно закрываемый полиэтиленовый пакет и поместить в отдельную жесткую папку. </w:t>
      </w:r>
      <w:proofErr w:type="gramStart"/>
      <w:r w:rsidR="00F320D0" w:rsidRPr="00095A87">
        <w:rPr>
          <w:rFonts w:ascii="Times New Roman" w:hAnsi="Times New Roman" w:cs="Times New Roman"/>
          <w:sz w:val="28"/>
          <w:szCs w:val="28"/>
        </w:rPr>
        <w:t>Если документ поступил в конверте – его вскрытие производить только с левой или правой стороны, аккуратно отрезая кромки ножницами;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  <w:t>- сохранять все: документ с текстом, любые вложения, конверт и упаковку, т. к. они могут содержать информацию о преступниках;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  <w:t>- зафиксировать круг лиц, имевших доступ к документу;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  <w:t>- не расширять круга лиц, имеющих доступ к документу;</w:t>
      </w:r>
      <w:proofErr w:type="gramEnd"/>
      <w:r w:rsidR="00F320D0" w:rsidRPr="00095A87">
        <w:rPr>
          <w:rFonts w:ascii="Times New Roman" w:hAnsi="Times New Roman" w:cs="Times New Roman"/>
          <w:sz w:val="28"/>
          <w:szCs w:val="28"/>
        </w:rPr>
        <w:br/>
        <w:t xml:space="preserve">- анонимные заявления направлять </w:t>
      </w:r>
      <w:proofErr w:type="gramStart"/>
      <w:r w:rsidR="00F320D0" w:rsidRPr="00095A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20D0" w:rsidRPr="00095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33C" w:rsidRPr="00BA733C">
        <w:rPr>
          <w:rFonts w:ascii="Times New Roman" w:hAnsi="Times New Roman" w:cs="Times New Roman"/>
          <w:sz w:val="28"/>
          <w:szCs w:val="28"/>
        </w:rPr>
        <w:t>межмуниципальному</w:t>
      </w:r>
      <w:proofErr w:type="gramEnd"/>
      <w:r w:rsidR="00BA733C" w:rsidRPr="00BA733C">
        <w:rPr>
          <w:rFonts w:ascii="Times New Roman" w:hAnsi="Times New Roman" w:cs="Times New Roman"/>
          <w:sz w:val="28"/>
          <w:szCs w:val="28"/>
        </w:rPr>
        <w:t xml:space="preserve"> отделу МВД России "Нижнесергинский" </w:t>
      </w:r>
      <w:r w:rsidR="00F320D0" w:rsidRPr="00095A87">
        <w:rPr>
          <w:rFonts w:ascii="Times New Roman" w:hAnsi="Times New Roman" w:cs="Times New Roman"/>
          <w:sz w:val="28"/>
          <w:szCs w:val="28"/>
        </w:rPr>
        <w:t>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  <w:t>-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</w:t>
      </w:r>
    </w:p>
    <w:p w:rsidR="006D16D9" w:rsidRPr="00095A87" w:rsidRDefault="00050CAC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оценить реальность угрозы для объекта </w:t>
      </w:r>
      <w:r w:rsidR="00897E57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F320D0" w:rsidRPr="00095A87">
        <w:rPr>
          <w:rFonts w:ascii="Times New Roman" w:hAnsi="Times New Roman" w:cs="Times New Roman"/>
          <w:sz w:val="28"/>
          <w:szCs w:val="28"/>
        </w:rPr>
        <w:t>в целом;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1.10.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уточнить у дежурного диспетчера </w:t>
      </w:r>
      <w:r w:rsidR="00CC7FAA" w:rsidRPr="00095A87">
        <w:rPr>
          <w:rFonts w:ascii="Times New Roman" w:hAnsi="Times New Roman" w:cs="Times New Roman"/>
          <w:sz w:val="28"/>
          <w:szCs w:val="28"/>
        </w:rPr>
        <w:t xml:space="preserve">Межмуниципального отдела Министерства внутренних дел Российской Федерации "Нижнесергинский 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сложившуюся на момент получения сообщения обстановку и возможное нахождение подозрительных лиц (предметов) на объекте или вблизи него;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1.11.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отдать распоряжение о доведении полученного сообщения до территориальных подразделений </w:t>
      </w:r>
      <w:r w:rsidR="00CC7FAA" w:rsidRPr="00095A87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"Нижнесергинский", федерального государственного казенного  учреждения  «32 отряд федеральной  противопожарной службы по Свердловской  области»</w:t>
      </w:r>
      <w:r w:rsidR="00E55337" w:rsidRPr="00095A87">
        <w:rPr>
          <w:rFonts w:ascii="Times New Roman" w:hAnsi="Times New Roman" w:cs="Times New Roman"/>
          <w:sz w:val="28"/>
          <w:szCs w:val="28"/>
        </w:rPr>
        <w:t>,</w:t>
      </w:r>
      <w:r w:rsidR="00CC7FAA" w:rsidRPr="00095A87">
        <w:rPr>
          <w:rFonts w:ascii="Times New Roman" w:hAnsi="Times New Roman" w:cs="Times New Roman"/>
          <w:sz w:val="28"/>
          <w:szCs w:val="28"/>
        </w:rPr>
        <w:t xml:space="preserve"> </w:t>
      </w:r>
      <w:r w:rsidR="00E55337" w:rsidRPr="00095A87">
        <w:rPr>
          <w:rFonts w:ascii="Times New Roman" w:hAnsi="Times New Roman" w:cs="Times New Roman"/>
          <w:sz w:val="28"/>
          <w:szCs w:val="28"/>
        </w:rPr>
        <w:t xml:space="preserve"> администрации Нижнесергинского муниципального района 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и усилении охраны </w:t>
      </w:r>
      <w:r w:rsidR="00CC7FAA" w:rsidRPr="00095A87">
        <w:rPr>
          <w:rFonts w:ascii="Times New Roman" w:hAnsi="Times New Roman" w:cs="Times New Roman"/>
          <w:sz w:val="28"/>
          <w:szCs w:val="28"/>
        </w:rPr>
        <w:t>объекта</w:t>
      </w:r>
      <w:r w:rsidR="00F320D0" w:rsidRPr="00095A87">
        <w:rPr>
          <w:rFonts w:ascii="Times New Roman" w:hAnsi="Times New Roman" w:cs="Times New Roman"/>
          <w:sz w:val="28"/>
          <w:szCs w:val="28"/>
        </w:rPr>
        <w:t>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1.12.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руководителю лично;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1.13.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организовать экстренную эвакуацию </w:t>
      </w:r>
      <w:r w:rsidR="00E55337" w:rsidRPr="00095A87">
        <w:rPr>
          <w:rFonts w:ascii="Times New Roman" w:hAnsi="Times New Roman" w:cs="Times New Roman"/>
          <w:sz w:val="28"/>
          <w:szCs w:val="28"/>
        </w:rPr>
        <w:t>населения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с </w:t>
      </w:r>
      <w:r w:rsidR="00E55337" w:rsidRPr="00095A8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угрожаемого объекта. При оповещении </w:t>
      </w:r>
      <w:r w:rsidR="00E55337" w:rsidRPr="00095A87">
        <w:rPr>
          <w:rFonts w:ascii="Times New Roman" w:hAnsi="Times New Roman" w:cs="Times New Roman"/>
          <w:sz w:val="28"/>
          <w:szCs w:val="28"/>
        </w:rPr>
        <w:t>населения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об эвакуации, с целью недопущения паники, следует употреблять формы сообщения, не раскрывающие истинного характера угрозы и причины эвакуации;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1.14.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организовать перестановку припаркованных автомобилей на расстояние не ближе 100 м от объекта;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1.15.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обеспечить пути подъезда для специальных автомобилей </w:t>
      </w:r>
      <w:r w:rsidR="00E55337" w:rsidRPr="00095A87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Российской Федерации "Нижнесергинский", федерального государственного казенного  учреждения  «32 отряд федеральной  противопожарной службы по Свердловской  области»</w:t>
      </w:r>
      <w:r w:rsidR="00F320D0" w:rsidRPr="00095A87">
        <w:rPr>
          <w:rFonts w:ascii="Times New Roman" w:hAnsi="Times New Roman" w:cs="Times New Roman"/>
          <w:sz w:val="28"/>
          <w:szCs w:val="28"/>
        </w:rPr>
        <w:t>, скорой медицинской помощи</w:t>
      </w:r>
      <w:r w:rsidR="00D46DCF">
        <w:rPr>
          <w:rFonts w:ascii="Times New Roman" w:hAnsi="Times New Roman" w:cs="Times New Roman"/>
          <w:sz w:val="28"/>
          <w:szCs w:val="28"/>
        </w:rPr>
        <w:t xml:space="preserve"> ГБУЗ «</w:t>
      </w:r>
      <w:r w:rsidR="00D46DCF" w:rsidRPr="00D46DCF">
        <w:rPr>
          <w:rFonts w:ascii="Times New Roman" w:hAnsi="Times New Roman" w:cs="Times New Roman"/>
          <w:sz w:val="28"/>
          <w:szCs w:val="28"/>
        </w:rPr>
        <w:t>Нижнесергинск</w:t>
      </w:r>
      <w:r w:rsidR="00D46DCF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D46DCF">
        <w:rPr>
          <w:rFonts w:ascii="Times New Roman" w:hAnsi="Times New Roman" w:cs="Times New Roman"/>
          <w:sz w:val="28"/>
          <w:szCs w:val="28"/>
        </w:rPr>
        <w:t>ЦРБ»</w:t>
      </w:r>
      <w:bookmarkStart w:id="0" w:name="_GoBack"/>
      <w:bookmarkEnd w:id="0"/>
      <w:proofErr w:type="spellEnd"/>
      <w:r w:rsidR="00F320D0" w:rsidRPr="00095A87">
        <w:rPr>
          <w:rFonts w:ascii="Times New Roman" w:hAnsi="Times New Roman" w:cs="Times New Roman"/>
          <w:sz w:val="28"/>
          <w:szCs w:val="28"/>
        </w:rPr>
        <w:t>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="00F320D0" w:rsidRPr="00095A87">
        <w:rPr>
          <w:rFonts w:ascii="Times New Roman" w:hAnsi="Times New Roman" w:cs="Times New Roman"/>
          <w:sz w:val="28"/>
          <w:szCs w:val="28"/>
        </w:rPr>
        <w:t xml:space="preserve">отдать распоряжения о подготовке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</w:t>
      </w:r>
      <w:r w:rsidR="00E55337" w:rsidRPr="00095A87">
        <w:rPr>
          <w:rFonts w:ascii="Times New Roman" w:hAnsi="Times New Roman" w:cs="Times New Roman"/>
          <w:sz w:val="28"/>
          <w:szCs w:val="28"/>
        </w:rPr>
        <w:t>п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равоохранительных органов, подготовить документацию антитеррористической защищенности </w:t>
      </w:r>
      <w:r w:rsidR="00E55337" w:rsidRPr="00095A87">
        <w:rPr>
          <w:rFonts w:ascii="Times New Roman" w:hAnsi="Times New Roman" w:cs="Times New Roman"/>
          <w:sz w:val="28"/>
          <w:szCs w:val="28"/>
        </w:rPr>
        <w:t>объекта</w:t>
      </w:r>
      <w:r w:rsidR="00F320D0" w:rsidRPr="00095A87">
        <w:rPr>
          <w:rFonts w:ascii="Times New Roman" w:hAnsi="Times New Roman" w:cs="Times New Roman"/>
          <w:sz w:val="28"/>
          <w:szCs w:val="28"/>
        </w:rPr>
        <w:t>, паспорт безопасности и т.д.;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1.17.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</w:t>
      </w:r>
      <w:r w:rsidR="00E55337" w:rsidRPr="00095A87">
        <w:rPr>
          <w:rFonts w:ascii="Times New Roman" w:hAnsi="Times New Roman" w:cs="Times New Roman"/>
          <w:sz w:val="28"/>
          <w:szCs w:val="28"/>
        </w:rPr>
        <w:t>людей, находящихся</w:t>
      </w:r>
      <w:proofErr w:type="gramEnd"/>
      <w:r w:rsidR="00E55337" w:rsidRPr="00095A87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F320D0" w:rsidRPr="00095A87">
        <w:rPr>
          <w:rFonts w:ascii="Times New Roman" w:hAnsi="Times New Roman" w:cs="Times New Roman"/>
          <w:sz w:val="28"/>
          <w:szCs w:val="28"/>
        </w:rPr>
        <w:t>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1.18.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оперативной группой мероприятий;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1.19.</w:t>
      </w:r>
      <w:r w:rsidR="00F320D0" w:rsidRPr="00095A87">
        <w:rPr>
          <w:rFonts w:ascii="Times New Roman" w:hAnsi="Times New Roman" w:cs="Times New Roman"/>
          <w:sz w:val="28"/>
          <w:szCs w:val="28"/>
        </w:rPr>
        <w:t xml:space="preserve"> обеспечить спасение и эвакуацию пострадавш</w:t>
      </w:r>
      <w:r w:rsidR="00E55337" w:rsidRPr="00095A87">
        <w:rPr>
          <w:rFonts w:ascii="Times New Roman" w:hAnsi="Times New Roman" w:cs="Times New Roman"/>
          <w:sz w:val="28"/>
          <w:szCs w:val="28"/>
        </w:rPr>
        <w:t>его  на объекте населения</w:t>
      </w:r>
      <w:r w:rsidR="00F320D0" w:rsidRPr="00095A87">
        <w:rPr>
          <w:rFonts w:ascii="Times New Roman" w:hAnsi="Times New Roman" w:cs="Times New Roman"/>
          <w:sz w:val="28"/>
          <w:szCs w:val="28"/>
        </w:rPr>
        <w:t>;</w:t>
      </w:r>
      <w:r w:rsidR="00F320D0" w:rsidRPr="00095A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16D9" w:rsidRPr="00095A87">
        <w:rPr>
          <w:rFonts w:ascii="Times New Roman" w:hAnsi="Times New Roman" w:cs="Times New Roman"/>
          <w:sz w:val="28"/>
          <w:szCs w:val="28"/>
        </w:rPr>
        <w:t xml:space="preserve">Медицинские мероприятия в период эвакуации населения осуществляются </w:t>
      </w:r>
      <w:r w:rsidR="00AD4C7A">
        <w:rPr>
          <w:rFonts w:ascii="Times New Roman" w:hAnsi="Times New Roman" w:cs="Times New Roman"/>
          <w:sz w:val="28"/>
          <w:szCs w:val="28"/>
        </w:rPr>
        <w:t>ГБУЗ «Нижнесергинская  центральная районная больница</w:t>
      </w:r>
      <w:r w:rsidR="00834DA6">
        <w:rPr>
          <w:rFonts w:ascii="Times New Roman" w:hAnsi="Times New Roman" w:cs="Times New Roman"/>
          <w:sz w:val="28"/>
          <w:szCs w:val="28"/>
        </w:rPr>
        <w:t xml:space="preserve"> </w:t>
      </w:r>
      <w:r w:rsidR="00AD4C7A">
        <w:rPr>
          <w:rFonts w:ascii="Times New Roman" w:hAnsi="Times New Roman" w:cs="Times New Roman"/>
          <w:sz w:val="28"/>
          <w:szCs w:val="28"/>
        </w:rPr>
        <w:t>»</w:t>
      </w:r>
      <w:r w:rsidR="006D16D9" w:rsidRPr="00095A87">
        <w:rPr>
          <w:rFonts w:ascii="Times New Roman" w:hAnsi="Times New Roman" w:cs="Times New Roman"/>
          <w:sz w:val="28"/>
          <w:szCs w:val="28"/>
        </w:rPr>
        <w:t xml:space="preserve"> с целью сохранения здоровья вывозимого и выводимого населения.</w:t>
      </w:r>
    </w:p>
    <w:p w:rsidR="006D16D9" w:rsidRPr="00095A87" w:rsidRDefault="006D16D9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>3.  Успешное выполнение транспортного обеспечения эвакуации достигается:</w:t>
      </w:r>
    </w:p>
    <w:p w:rsidR="006D16D9" w:rsidRPr="00095A87" w:rsidRDefault="006D16D9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 xml:space="preserve"> -максимальным использованием всех возможностей транспорта;</w:t>
      </w:r>
    </w:p>
    <w:p w:rsidR="006D16D9" w:rsidRPr="00095A87" w:rsidRDefault="006D16D9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 xml:space="preserve"> -согласованной работой всех автомобильного транспорта;</w:t>
      </w:r>
    </w:p>
    <w:p w:rsidR="006D16D9" w:rsidRPr="00095A87" w:rsidRDefault="006D16D9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 xml:space="preserve"> -высокой степенью готовности транспортных средств к осуществлению перевозок.</w:t>
      </w:r>
    </w:p>
    <w:p w:rsidR="006D16D9" w:rsidRPr="00095A87" w:rsidRDefault="006D16D9" w:rsidP="00095A87">
      <w:pPr>
        <w:jc w:val="both"/>
        <w:rPr>
          <w:rFonts w:ascii="Times New Roman" w:hAnsi="Times New Roman" w:cs="Times New Roman"/>
          <w:sz w:val="28"/>
          <w:szCs w:val="28"/>
        </w:rPr>
      </w:pPr>
      <w:r w:rsidRPr="00095A87">
        <w:rPr>
          <w:rFonts w:ascii="Times New Roman" w:hAnsi="Times New Roman" w:cs="Times New Roman"/>
          <w:sz w:val="28"/>
          <w:szCs w:val="28"/>
        </w:rPr>
        <w:t xml:space="preserve">4. Планирование и осуществление мероприятий по поддержанию общественного порядка в период проведения эвакуации населения возлагается на Межмуниципальный отдел Министерства внутренних дел Российской Федерации "Нижнесергинский. </w:t>
      </w:r>
    </w:p>
    <w:p w:rsidR="00095A87" w:rsidRPr="00095A87" w:rsidRDefault="00095A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A87" w:rsidRPr="00095A87" w:rsidSect="00095A87">
      <w:type w:val="continuous"/>
      <w:pgSz w:w="11909" w:h="16838"/>
      <w:pgMar w:top="916" w:right="1277" w:bottom="916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2" w:rsidRDefault="00B316D2">
      <w:r>
        <w:separator/>
      </w:r>
    </w:p>
  </w:endnote>
  <w:endnote w:type="continuationSeparator" w:id="0">
    <w:p w:rsidR="00B316D2" w:rsidRDefault="00B3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2" w:rsidRDefault="00B316D2"/>
  </w:footnote>
  <w:footnote w:type="continuationSeparator" w:id="0">
    <w:p w:rsidR="00B316D2" w:rsidRDefault="00B316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7D2"/>
    <w:multiLevelType w:val="multilevel"/>
    <w:tmpl w:val="11180276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E17F5"/>
    <w:multiLevelType w:val="multilevel"/>
    <w:tmpl w:val="B33EF3BA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919D4"/>
    <w:multiLevelType w:val="multilevel"/>
    <w:tmpl w:val="FE6C131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6463D"/>
    <w:multiLevelType w:val="multilevel"/>
    <w:tmpl w:val="B0809F2A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455AA"/>
    <w:multiLevelType w:val="multilevel"/>
    <w:tmpl w:val="543C0A6A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C3F33"/>
    <w:multiLevelType w:val="multilevel"/>
    <w:tmpl w:val="9E7A4D10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E1A1A"/>
    <w:multiLevelType w:val="multilevel"/>
    <w:tmpl w:val="0986CB40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53C1B"/>
    <w:multiLevelType w:val="multilevel"/>
    <w:tmpl w:val="1BDE87FC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644D0"/>
    <w:multiLevelType w:val="multilevel"/>
    <w:tmpl w:val="33861D88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257C1"/>
    <w:multiLevelType w:val="hybridMultilevel"/>
    <w:tmpl w:val="FB8E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679F"/>
    <w:multiLevelType w:val="multilevel"/>
    <w:tmpl w:val="308E09A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775F0"/>
    <w:multiLevelType w:val="multilevel"/>
    <w:tmpl w:val="A7141A10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B42AB"/>
    <w:multiLevelType w:val="multilevel"/>
    <w:tmpl w:val="D87CB4B4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F2ED0"/>
    <w:multiLevelType w:val="multilevel"/>
    <w:tmpl w:val="5F20EB66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85B86"/>
    <w:multiLevelType w:val="multilevel"/>
    <w:tmpl w:val="FBF2388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90082"/>
    <w:multiLevelType w:val="multilevel"/>
    <w:tmpl w:val="68C6002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06821"/>
    <w:multiLevelType w:val="multilevel"/>
    <w:tmpl w:val="29EC904A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E107E0"/>
    <w:multiLevelType w:val="multilevel"/>
    <w:tmpl w:val="8194A4B8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B73C7"/>
    <w:multiLevelType w:val="multilevel"/>
    <w:tmpl w:val="B720D7EA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DE4FC3"/>
    <w:multiLevelType w:val="multilevel"/>
    <w:tmpl w:val="64F2F6F0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470A63"/>
    <w:multiLevelType w:val="multilevel"/>
    <w:tmpl w:val="3C4811C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C0F4C"/>
    <w:multiLevelType w:val="multilevel"/>
    <w:tmpl w:val="2B2C81E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FB5D9E"/>
    <w:multiLevelType w:val="multilevel"/>
    <w:tmpl w:val="73C6D20C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1426AC"/>
    <w:multiLevelType w:val="multilevel"/>
    <w:tmpl w:val="76D8A0D8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A3C11"/>
    <w:multiLevelType w:val="multilevel"/>
    <w:tmpl w:val="50009BE6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73128"/>
    <w:multiLevelType w:val="multilevel"/>
    <w:tmpl w:val="3712F42A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A6C4B"/>
    <w:multiLevelType w:val="multilevel"/>
    <w:tmpl w:val="982EA0E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9B2FE7"/>
    <w:multiLevelType w:val="multilevel"/>
    <w:tmpl w:val="FDC284C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D71840"/>
    <w:multiLevelType w:val="multilevel"/>
    <w:tmpl w:val="F732D1F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06141F"/>
    <w:multiLevelType w:val="hybridMultilevel"/>
    <w:tmpl w:val="010A28D8"/>
    <w:lvl w:ilvl="0" w:tplc="C4547DE4">
      <w:start w:val="1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0" w:hanging="360"/>
      </w:pPr>
    </w:lvl>
    <w:lvl w:ilvl="2" w:tplc="0419001B" w:tentative="1">
      <w:start w:val="1"/>
      <w:numFmt w:val="lowerRoman"/>
      <w:lvlText w:val="%3."/>
      <w:lvlJc w:val="right"/>
      <w:pPr>
        <w:ind w:left="4340" w:hanging="180"/>
      </w:pPr>
    </w:lvl>
    <w:lvl w:ilvl="3" w:tplc="0419000F" w:tentative="1">
      <w:start w:val="1"/>
      <w:numFmt w:val="decimal"/>
      <w:lvlText w:val="%4."/>
      <w:lvlJc w:val="left"/>
      <w:pPr>
        <w:ind w:left="5060" w:hanging="360"/>
      </w:pPr>
    </w:lvl>
    <w:lvl w:ilvl="4" w:tplc="04190019" w:tentative="1">
      <w:start w:val="1"/>
      <w:numFmt w:val="lowerLetter"/>
      <w:lvlText w:val="%5."/>
      <w:lvlJc w:val="left"/>
      <w:pPr>
        <w:ind w:left="5780" w:hanging="360"/>
      </w:pPr>
    </w:lvl>
    <w:lvl w:ilvl="5" w:tplc="0419001B" w:tentative="1">
      <w:start w:val="1"/>
      <w:numFmt w:val="lowerRoman"/>
      <w:lvlText w:val="%6."/>
      <w:lvlJc w:val="right"/>
      <w:pPr>
        <w:ind w:left="6500" w:hanging="180"/>
      </w:pPr>
    </w:lvl>
    <w:lvl w:ilvl="6" w:tplc="0419000F" w:tentative="1">
      <w:start w:val="1"/>
      <w:numFmt w:val="decimal"/>
      <w:lvlText w:val="%7."/>
      <w:lvlJc w:val="left"/>
      <w:pPr>
        <w:ind w:left="7220" w:hanging="360"/>
      </w:pPr>
    </w:lvl>
    <w:lvl w:ilvl="7" w:tplc="04190019" w:tentative="1">
      <w:start w:val="1"/>
      <w:numFmt w:val="lowerLetter"/>
      <w:lvlText w:val="%8."/>
      <w:lvlJc w:val="left"/>
      <w:pPr>
        <w:ind w:left="7940" w:hanging="360"/>
      </w:pPr>
    </w:lvl>
    <w:lvl w:ilvl="8" w:tplc="041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30">
    <w:nsid w:val="600C090C"/>
    <w:multiLevelType w:val="multilevel"/>
    <w:tmpl w:val="6EC262A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F6F19"/>
    <w:multiLevelType w:val="multilevel"/>
    <w:tmpl w:val="9D8C6F64"/>
    <w:lvl w:ilvl="0">
      <w:start w:val="12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B06B2"/>
    <w:multiLevelType w:val="multilevel"/>
    <w:tmpl w:val="28C46F06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B87D89"/>
    <w:multiLevelType w:val="multilevel"/>
    <w:tmpl w:val="89FE7B3C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057D4C"/>
    <w:multiLevelType w:val="multilevel"/>
    <w:tmpl w:val="4410888A"/>
    <w:lvl w:ilvl="0">
      <w:start w:val="2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574695"/>
    <w:multiLevelType w:val="multilevel"/>
    <w:tmpl w:val="E744C57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A42AE"/>
    <w:multiLevelType w:val="multilevel"/>
    <w:tmpl w:val="97E0FC4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E713EF"/>
    <w:multiLevelType w:val="multilevel"/>
    <w:tmpl w:val="FE102EB2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452228"/>
    <w:multiLevelType w:val="multilevel"/>
    <w:tmpl w:val="19D8DAD0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7B6B36"/>
    <w:multiLevelType w:val="multilevel"/>
    <w:tmpl w:val="764E14CE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594F59"/>
    <w:multiLevelType w:val="multilevel"/>
    <w:tmpl w:val="9C0ABB46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226358"/>
    <w:multiLevelType w:val="multilevel"/>
    <w:tmpl w:val="EBE2F6AC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993CF1"/>
    <w:multiLevelType w:val="multilevel"/>
    <w:tmpl w:val="362C7F48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B2347D"/>
    <w:multiLevelType w:val="multilevel"/>
    <w:tmpl w:val="DD6AC960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F52CEA"/>
    <w:multiLevelType w:val="hybridMultilevel"/>
    <w:tmpl w:val="B24A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F22AF"/>
    <w:multiLevelType w:val="multilevel"/>
    <w:tmpl w:val="7E08696C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F913D4"/>
    <w:multiLevelType w:val="multilevel"/>
    <w:tmpl w:val="A1F23DE4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C95B97"/>
    <w:multiLevelType w:val="multilevel"/>
    <w:tmpl w:val="D61CA01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D100F1"/>
    <w:multiLevelType w:val="multilevel"/>
    <w:tmpl w:val="71F05E7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C9798F"/>
    <w:multiLevelType w:val="multilevel"/>
    <w:tmpl w:val="6772EEE0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D72BD0"/>
    <w:multiLevelType w:val="multilevel"/>
    <w:tmpl w:val="0F824CD4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AD803A4"/>
    <w:multiLevelType w:val="hybridMultilevel"/>
    <w:tmpl w:val="56B84C6A"/>
    <w:lvl w:ilvl="0" w:tplc="346A35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D6BC0"/>
    <w:multiLevelType w:val="multilevel"/>
    <w:tmpl w:val="EA3240F2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D97CCA"/>
    <w:multiLevelType w:val="multilevel"/>
    <w:tmpl w:val="39CA6292"/>
    <w:lvl w:ilvl="0">
      <w:start w:val="1"/>
      <w:numFmt w:val="decimal"/>
      <w:lvlText w:val="%1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9"/>
  </w:num>
  <w:num w:numId="3">
    <w:abstractNumId w:val="45"/>
  </w:num>
  <w:num w:numId="4">
    <w:abstractNumId w:val="46"/>
  </w:num>
  <w:num w:numId="5">
    <w:abstractNumId w:val="25"/>
  </w:num>
  <w:num w:numId="6">
    <w:abstractNumId w:val="24"/>
  </w:num>
  <w:num w:numId="7">
    <w:abstractNumId w:val="14"/>
  </w:num>
  <w:num w:numId="8">
    <w:abstractNumId w:val="2"/>
  </w:num>
  <w:num w:numId="9">
    <w:abstractNumId w:val="33"/>
  </w:num>
  <w:num w:numId="10">
    <w:abstractNumId w:val="4"/>
  </w:num>
  <w:num w:numId="11">
    <w:abstractNumId w:val="31"/>
  </w:num>
  <w:num w:numId="12">
    <w:abstractNumId w:val="30"/>
  </w:num>
  <w:num w:numId="13">
    <w:abstractNumId w:val="15"/>
  </w:num>
  <w:num w:numId="14">
    <w:abstractNumId w:val="3"/>
  </w:num>
  <w:num w:numId="15">
    <w:abstractNumId w:val="27"/>
  </w:num>
  <w:num w:numId="16">
    <w:abstractNumId w:val="20"/>
  </w:num>
  <w:num w:numId="17">
    <w:abstractNumId w:val="18"/>
  </w:num>
  <w:num w:numId="18">
    <w:abstractNumId w:val="48"/>
  </w:num>
  <w:num w:numId="19">
    <w:abstractNumId w:val="23"/>
  </w:num>
  <w:num w:numId="20">
    <w:abstractNumId w:val="47"/>
  </w:num>
  <w:num w:numId="21">
    <w:abstractNumId w:val="8"/>
  </w:num>
  <w:num w:numId="22">
    <w:abstractNumId w:val="16"/>
  </w:num>
  <w:num w:numId="23">
    <w:abstractNumId w:val="35"/>
  </w:num>
  <w:num w:numId="24">
    <w:abstractNumId w:val="7"/>
  </w:num>
  <w:num w:numId="25">
    <w:abstractNumId w:val="12"/>
  </w:num>
  <w:num w:numId="26">
    <w:abstractNumId w:val="49"/>
  </w:num>
  <w:num w:numId="27">
    <w:abstractNumId w:val="22"/>
  </w:num>
  <w:num w:numId="28">
    <w:abstractNumId w:val="26"/>
  </w:num>
  <w:num w:numId="29">
    <w:abstractNumId w:val="11"/>
  </w:num>
  <w:num w:numId="30">
    <w:abstractNumId w:val="6"/>
  </w:num>
  <w:num w:numId="31">
    <w:abstractNumId w:val="36"/>
  </w:num>
  <w:num w:numId="32">
    <w:abstractNumId w:val="0"/>
  </w:num>
  <w:num w:numId="33">
    <w:abstractNumId w:val="32"/>
  </w:num>
  <w:num w:numId="34">
    <w:abstractNumId w:val="34"/>
  </w:num>
  <w:num w:numId="35">
    <w:abstractNumId w:val="17"/>
  </w:num>
  <w:num w:numId="36">
    <w:abstractNumId w:val="21"/>
  </w:num>
  <w:num w:numId="37">
    <w:abstractNumId w:val="37"/>
  </w:num>
  <w:num w:numId="38">
    <w:abstractNumId w:val="40"/>
  </w:num>
  <w:num w:numId="39">
    <w:abstractNumId w:val="53"/>
  </w:num>
  <w:num w:numId="40">
    <w:abstractNumId w:val="1"/>
  </w:num>
  <w:num w:numId="41">
    <w:abstractNumId w:val="42"/>
  </w:num>
  <w:num w:numId="42">
    <w:abstractNumId w:val="13"/>
  </w:num>
  <w:num w:numId="43">
    <w:abstractNumId w:val="5"/>
  </w:num>
  <w:num w:numId="44">
    <w:abstractNumId w:val="38"/>
  </w:num>
  <w:num w:numId="45">
    <w:abstractNumId w:val="52"/>
  </w:num>
  <w:num w:numId="46">
    <w:abstractNumId w:val="43"/>
  </w:num>
  <w:num w:numId="47">
    <w:abstractNumId w:val="50"/>
  </w:num>
  <w:num w:numId="48">
    <w:abstractNumId w:val="28"/>
  </w:num>
  <w:num w:numId="49">
    <w:abstractNumId w:val="10"/>
  </w:num>
  <w:num w:numId="50">
    <w:abstractNumId w:val="41"/>
  </w:num>
  <w:num w:numId="51">
    <w:abstractNumId w:val="29"/>
  </w:num>
  <w:num w:numId="52">
    <w:abstractNumId w:val="44"/>
  </w:num>
  <w:num w:numId="53">
    <w:abstractNumId w:val="51"/>
  </w:num>
  <w:num w:numId="5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B0B33"/>
    <w:rsid w:val="000250A9"/>
    <w:rsid w:val="00050CAC"/>
    <w:rsid w:val="00066DF7"/>
    <w:rsid w:val="00095A87"/>
    <w:rsid w:val="000E19F7"/>
    <w:rsid w:val="001742ED"/>
    <w:rsid w:val="002B0145"/>
    <w:rsid w:val="002F5603"/>
    <w:rsid w:val="00395166"/>
    <w:rsid w:val="003C7A42"/>
    <w:rsid w:val="00437DFF"/>
    <w:rsid w:val="00572C42"/>
    <w:rsid w:val="00595AFA"/>
    <w:rsid w:val="00663B7E"/>
    <w:rsid w:val="006D16D9"/>
    <w:rsid w:val="006D4515"/>
    <w:rsid w:val="007B0B33"/>
    <w:rsid w:val="00834DA6"/>
    <w:rsid w:val="0089312F"/>
    <w:rsid w:val="00897E57"/>
    <w:rsid w:val="00930D39"/>
    <w:rsid w:val="009E6358"/>
    <w:rsid w:val="009F7317"/>
    <w:rsid w:val="00A152D6"/>
    <w:rsid w:val="00A61B1B"/>
    <w:rsid w:val="00AD4C7A"/>
    <w:rsid w:val="00B316D2"/>
    <w:rsid w:val="00B4254A"/>
    <w:rsid w:val="00BA733C"/>
    <w:rsid w:val="00CA65E3"/>
    <w:rsid w:val="00CC7FAA"/>
    <w:rsid w:val="00CD563F"/>
    <w:rsid w:val="00D46DCF"/>
    <w:rsid w:val="00D46F39"/>
    <w:rsid w:val="00D747CF"/>
    <w:rsid w:val="00D90742"/>
    <w:rsid w:val="00DF6469"/>
    <w:rsid w:val="00E14562"/>
    <w:rsid w:val="00E55337"/>
    <w:rsid w:val="00E80B1B"/>
    <w:rsid w:val="00F167EB"/>
    <w:rsid w:val="00F320D0"/>
    <w:rsid w:val="00F918BE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ucidaSansUnicode5pt">
    <w:name w:val="Основной текст + Lucida Sans Unicode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07" w:lineRule="exact"/>
      <w:outlineLvl w:val="0"/>
    </w:pPr>
    <w:rPr>
      <w:rFonts w:ascii="Consolas" w:eastAsia="Consolas" w:hAnsi="Consolas" w:cs="Consolas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64" w:lineRule="exact"/>
      <w:ind w:hanging="1760"/>
    </w:pPr>
    <w:rPr>
      <w:rFonts w:ascii="Consolas" w:eastAsia="Consolas" w:hAnsi="Consolas" w:cs="Consolas"/>
      <w:sz w:val="19"/>
      <w:szCs w:val="19"/>
    </w:rPr>
  </w:style>
  <w:style w:type="paragraph" w:styleId="a5">
    <w:name w:val="List Paragraph"/>
    <w:basedOn w:val="a"/>
    <w:uiPriority w:val="34"/>
    <w:qFormat/>
    <w:rsid w:val="00CA6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LucidaSansUnicode5pt">
    <w:name w:val="Основной текст + Lucida Sans Unicode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07" w:lineRule="exact"/>
      <w:outlineLvl w:val="0"/>
    </w:pPr>
    <w:rPr>
      <w:rFonts w:ascii="Consolas" w:eastAsia="Consolas" w:hAnsi="Consolas" w:cs="Consolas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264" w:lineRule="exact"/>
      <w:ind w:hanging="1760"/>
    </w:pPr>
    <w:rPr>
      <w:rFonts w:ascii="Consolas" w:eastAsia="Consolas" w:hAnsi="Consolas" w:cs="Consolas"/>
      <w:sz w:val="19"/>
      <w:szCs w:val="19"/>
    </w:rPr>
  </w:style>
  <w:style w:type="paragraph" w:styleId="a5">
    <w:name w:val="List Paragraph"/>
    <w:basedOn w:val="a"/>
    <w:uiPriority w:val="34"/>
    <w:qFormat/>
    <w:rsid w:val="00CA6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78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1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00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88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3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89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819C-BCA7-431F-A41F-0233D9B8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Анатольевна</cp:lastModifiedBy>
  <cp:revision>39</cp:revision>
  <cp:lastPrinted>2015-11-25T04:18:00Z</cp:lastPrinted>
  <dcterms:created xsi:type="dcterms:W3CDTF">2015-11-24T10:23:00Z</dcterms:created>
  <dcterms:modified xsi:type="dcterms:W3CDTF">2015-11-27T10:48:00Z</dcterms:modified>
</cp:coreProperties>
</file>