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Pr="004D60C4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0C4">
        <w:rPr>
          <w:rFonts w:ascii="Times New Roman" w:hAnsi="Times New Roman"/>
          <w:sz w:val="28"/>
          <w:szCs w:val="28"/>
        </w:rPr>
        <w:t>Утверждена</w:t>
      </w:r>
    </w:p>
    <w:p w:rsidR="00631373" w:rsidRPr="004D60C4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0C4">
        <w:rPr>
          <w:rFonts w:ascii="Times New Roman" w:hAnsi="Times New Roman"/>
          <w:sz w:val="28"/>
          <w:szCs w:val="28"/>
        </w:rPr>
        <w:t xml:space="preserve"> постановлением Главы </w:t>
      </w:r>
    </w:p>
    <w:p w:rsidR="00631373" w:rsidRPr="004D60C4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0C4">
        <w:rPr>
          <w:rFonts w:ascii="Times New Roman" w:hAnsi="Times New Roman"/>
          <w:sz w:val="28"/>
          <w:szCs w:val="28"/>
        </w:rPr>
        <w:t>Нижнесергинского городского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D60C4">
        <w:rPr>
          <w:rFonts w:ascii="Times New Roman" w:hAnsi="Times New Roman"/>
          <w:sz w:val="28"/>
          <w:szCs w:val="28"/>
        </w:rPr>
        <w:t xml:space="preserve"> поселения от 14.08.2015 №</w:t>
      </w:r>
      <w:r>
        <w:rPr>
          <w:rFonts w:ascii="Times New Roman" w:hAnsi="Times New Roman"/>
          <w:sz w:val="28"/>
          <w:szCs w:val="28"/>
        </w:rPr>
        <w:t xml:space="preserve">282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изменениями от 26.10.2015 № 386,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17.12.2015 №477, от 29.01.2016 № 33,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02.06.2016 №219, от 16.08.2016 №389,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02.11.2016 № 529, от 09.11.2016 №546,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15.12.2016 № 701-А, от 11.04.2017 № 174,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18.07.2017№ 366, от 01.11.2017 № 518-А,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22.12.2017 № 596, от 09.07.2018 № 315-А,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27.08.2018 № 396, от 06.12.2018 № 556,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08.02.2019 № 33, от 14.03.2019 № 82,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12.07.2019 № 298, от 14.08.2019 № 355,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26.12.2019 № 514, от 20.02.2020 № 61,</w:t>
      </w:r>
    </w:p>
    <w:p w:rsidR="001A3592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12.05.2020 № 144, от 22.05.2020 № 159</w:t>
      </w:r>
      <w:r w:rsidR="001A3592">
        <w:rPr>
          <w:rFonts w:ascii="Times New Roman" w:hAnsi="Times New Roman"/>
          <w:sz w:val="28"/>
          <w:szCs w:val="28"/>
        </w:rPr>
        <w:t>,</w:t>
      </w:r>
    </w:p>
    <w:p w:rsidR="00684DE8" w:rsidRDefault="001A3592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07.08.2020 №238</w:t>
      </w:r>
      <w:r w:rsidR="00F313BF">
        <w:rPr>
          <w:rFonts w:ascii="Times New Roman" w:hAnsi="Times New Roman"/>
          <w:sz w:val="28"/>
          <w:szCs w:val="28"/>
        </w:rPr>
        <w:t>, от 10.11.2020 №358</w:t>
      </w:r>
      <w:r w:rsidR="00684DE8">
        <w:rPr>
          <w:rFonts w:ascii="Times New Roman" w:hAnsi="Times New Roman"/>
          <w:sz w:val="28"/>
          <w:szCs w:val="28"/>
        </w:rPr>
        <w:t xml:space="preserve">, </w:t>
      </w:r>
    </w:p>
    <w:p w:rsidR="00631373" w:rsidRPr="004D60C4" w:rsidRDefault="00684DE8" w:rsidP="006313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17.02.2021 №37.</w:t>
      </w:r>
    </w:p>
    <w:p w:rsidR="00631373" w:rsidRPr="004D60C4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43C1A">
        <w:rPr>
          <w:rFonts w:ascii="Times New Roman" w:hAnsi="Times New Roman"/>
          <w:b/>
          <w:sz w:val="48"/>
          <w:szCs w:val="48"/>
        </w:rPr>
        <w:t>Муниципальная программа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31373" w:rsidRPr="00D43C1A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31373" w:rsidRPr="00D43C1A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«Энергосбережение и повышение энергетической эффективности</w:t>
      </w:r>
      <w:r w:rsidRPr="00D43C1A">
        <w:rPr>
          <w:rFonts w:ascii="Times New Roman" w:hAnsi="Times New Roman"/>
          <w:b/>
          <w:sz w:val="40"/>
          <w:szCs w:val="40"/>
        </w:rPr>
        <w:t xml:space="preserve"> Нижнесергинского городского поселения</w:t>
      </w:r>
      <w:r>
        <w:rPr>
          <w:rFonts w:ascii="Times New Roman" w:hAnsi="Times New Roman"/>
          <w:b/>
          <w:sz w:val="40"/>
          <w:szCs w:val="40"/>
        </w:rPr>
        <w:t xml:space="preserve"> до 202</w:t>
      </w:r>
      <w:r w:rsidR="00684DE8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года</w:t>
      </w:r>
      <w:r w:rsidRPr="00D43C1A">
        <w:rPr>
          <w:rFonts w:ascii="Times New Roman" w:hAnsi="Times New Roman"/>
          <w:b/>
          <w:sz w:val="40"/>
          <w:szCs w:val="40"/>
        </w:rPr>
        <w:t>»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Нижние Серги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Pr="003035EF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5EF">
        <w:rPr>
          <w:rFonts w:ascii="Times New Roman" w:hAnsi="Times New Roman"/>
          <w:b/>
          <w:sz w:val="28"/>
          <w:szCs w:val="28"/>
        </w:rPr>
        <w:t>ПАСПОРТ</w:t>
      </w:r>
    </w:p>
    <w:p w:rsidR="00631373" w:rsidRPr="003035EF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5EF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631373" w:rsidRPr="003035EF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"ЭЕРГОСБЕРЕЖЕНИЕ И ПОВЫШЕНИЕ ЭНЕРГЕТИЧЕСКОЙ ЭФФЕКТИВНОСТИ НИЖНЕСЕРГИНСКОГО ГОРОДСКОГО ПОСЕЛЕНИЯ ДО 202</w:t>
      </w:r>
      <w:r w:rsidR="00684D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 ГОДА»</w:t>
      </w:r>
    </w:p>
    <w:p w:rsidR="00631373" w:rsidRPr="003035EF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/>
      </w:tblPr>
      <w:tblGrid>
        <w:gridCol w:w="3420"/>
        <w:gridCol w:w="5700"/>
      </w:tblGrid>
      <w:tr w:rsidR="00631373" w:rsidRPr="00705EED" w:rsidTr="00721849">
        <w:trPr>
          <w:trHeight w:val="400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-заказчик-координатор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-разработчик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-исполнители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>Администрация Нижнесергинского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контроль исполнения Программы осуществляет  заместитель главы администрации Нижнесергинского городского поселения  </w:t>
            </w:r>
            <w:r w:rsidR="007E2B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B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B6E"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ЖКХ, Благоустройству и ГО</w:t>
            </w:r>
            <w:r w:rsidR="00F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7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Нижнесергинского городского поселения, муниципальные унитарные предприятия, организации, признанные победителями по результатам торгов</w:t>
            </w:r>
          </w:p>
        </w:tc>
      </w:tr>
      <w:tr w:rsidR="00631373" w:rsidRPr="00705EED" w:rsidTr="00721849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684D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84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31373" w:rsidRPr="00705EED" w:rsidTr="00721849">
        <w:trPr>
          <w:trHeight w:val="1356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330A86" w:rsidRDefault="00631373" w:rsidP="00721849">
            <w:pPr>
              <w:rPr>
                <w:rFonts w:ascii="Times New Roman" w:hAnsi="Times New Roman"/>
                <w:sz w:val="24"/>
                <w:szCs w:val="24"/>
              </w:rPr>
            </w:pPr>
            <w:r w:rsidRPr="00330A86">
              <w:rPr>
                <w:rFonts w:ascii="Times New Roman" w:hAnsi="Times New Roman"/>
                <w:sz w:val="24"/>
                <w:szCs w:val="24"/>
              </w:rPr>
              <w:t xml:space="preserve">        Цел</w:t>
            </w:r>
            <w:r>
              <w:rPr>
                <w:rFonts w:ascii="Times New Roman" w:hAnsi="Times New Roman"/>
                <w:sz w:val="24"/>
                <w:szCs w:val="24"/>
              </w:rPr>
              <w:t>ью Программы является п</w:t>
            </w:r>
            <w:r w:rsidRPr="00C17A88">
              <w:rPr>
                <w:rFonts w:ascii="Times New Roman" w:hAnsi="Times New Roman"/>
                <w:sz w:val="24"/>
                <w:szCs w:val="24"/>
              </w:rPr>
              <w:t>овышение энергетической эффективности экономики Нижнесергинского городского поселения, в том числе  за счет активизации энергосбережения</w:t>
            </w:r>
          </w:p>
        </w:tc>
      </w:tr>
      <w:tr w:rsidR="00631373" w:rsidRPr="00705EED" w:rsidTr="00721849">
        <w:trPr>
          <w:trHeight w:val="3915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330A86" w:rsidRDefault="00631373" w:rsidP="0072184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0A86">
              <w:rPr>
                <w:rFonts w:ascii="Times New Roman" w:hAnsi="Times New Roman" w:cs="Times New Roman"/>
                <w:sz w:val="24"/>
                <w:szCs w:val="24"/>
              </w:rPr>
              <w:t>Задачами Программы, направленными на достижение указанной цели являются:</w:t>
            </w:r>
          </w:p>
          <w:p w:rsidR="00631373" w:rsidRPr="006E22D1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1">
              <w:rPr>
                <w:rFonts w:ascii="Times New Roman" w:hAnsi="Times New Roman" w:cs="Times New Roman"/>
                <w:sz w:val="24"/>
                <w:szCs w:val="24"/>
              </w:rPr>
      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      </w:r>
          </w:p>
          <w:p w:rsidR="00631373" w:rsidRPr="006E22D1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22D1">
              <w:rPr>
                <w:rFonts w:ascii="Times New Roman" w:hAnsi="Times New Roman" w:cs="Times New Roman"/>
                <w:sz w:val="24"/>
                <w:szCs w:val="24"/>
              </w:rPr>
      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      </w:r>
          </w:p>
          <w:p w:rsidR="00631373" w:rsidRPr="00330A86" w:rsidRDefault="00631373" w:rsidP="00721849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6E22D1">
              <w:rPr>
                <w:rFonts w:ascii="Times New Roman" w:hAnsi="Times New Roman" w:cs="Times New Roman"/>
                <w:sz w:val="24"/>
                <w:szCs w:val="24"/>
              </w:rPr>
      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      </w:r>
          </w:p>
        </w:tc>
      </w:tr>
      <w:tr w:rsidR="00631373" w:rsidRPr="00705EED" w:rsidTr="00721849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их наличии)                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73" w:rsidRPr="00705EED" w:rsidTr="00721849">
        <w:trPr>
          <w:trHeight w:val="6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  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целевых показателей 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631373" w:rsidRPr="00705EED" w:rsidTr="00721849">
        <w:trPr>
          <w:trHeight w:val="1247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финансирования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Default="00710F91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147,35</w:t>
            </w:r>
            <w:r w:rsidR="006313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373"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           </w:t>
            </w:r>
            <w:r w:rsidR="00631373"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-</w:t>
            </w:r>
            <w:r w:rsidR="003F3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52461,72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100422,09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73217,65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13885,50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27078,90 тыс. руб.</w:t>
            </w:r>
          </w:p>
          <w:p w:rsidR="00631373" w:rsidRDefault="00710F91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75977,1</w:t>
            </w:r>
            <w:r w:rsidR="00631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47B05" w:rsidRDefault="00F47B05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71721,953</w:t>
            </w:r>
            <w:r w:rsidR="00684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684DE8" w:rsidRPr="006B149F" w:rsidRDefault="00684DE8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9228,00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     из них:                   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632,74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 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 (по годам реализации)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6531,00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8738,46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28337,48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13885,50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2502,10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27302,90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47B05" w:rsidRDefault="00F47B05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52751,013</w:t>
            </w:r>
            <w:r w:rsidR="001A35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84DE8" w:rsidRPr="006B149F" w:rsidRDefault="00684DE8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2768,40 тыс. руб.</w:t>
            </w:r>
          </w:p>
          <w:p w:rsidR="00631373" w:rsidRPr="006B149F" w:rsidRDefault="00710F91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областной бюджет:  257514,61</w:t>
            </w:r>
            <w:r w:rsidR="00631373" w:rsidRPr="006B149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                    </w:t>
            </w:r>
            <w:r w:rsidR="00631373"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том числе: (по годам реализации)     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45930,72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 91683,63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 44880,17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году –  0,00 тыс. руб.</w:t>
            </w:r>
          </w:p>
          <w:p w:rsidR="00631373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  24 576,80 тыс. руб.</w:t>
            </w:r>
          </w:p>
          <w:p w:rsidR="00631373" w:rsidRDefault="00710F91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 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48674,20</w:t>
            </w:r>
            <w:r w:rsidR="006313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47B05" w:rsidRDefault="00F47B05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2021 году </w:t>
            </w:r>
            <w:r w:rsidR="00811F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C3C">
              <w:rPr>
                <w:rFonts w:ascii="Times New Roman" w:hAnsi="Times New Roman" w:cs="Times New Roman"/>
                <w:sz w:val="24"/>
                <w:szCs w:val="24"/>
              </w:rPr>
              <w:t>18970,94</w:t>
            </w:r>
            <w:r w:rsidR="00811FE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684DE8" w:rsidRPr="006B149F" w:rsidRDefault="00684DE8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6459,60 тыс. руб.</w:t>
            </w:r>
          </w:p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73" w:rsidRPr="00705EED" w:rsidTr="00721849">
        <w:trPr>
          <w:trHeight w:val="4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</w:t>
            </w:r>
            <w:r w:rsidRPr="006B14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в сети Интернет        </w:t>
            </w:r>
          </w:p>
        </w:tc>
        <w:tc>
          <w:tcPr>
            <w:tcW w:w="5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73" w:rsidRPr="006B149F" w:rsidRDefault="00631373" w:rsidP="007218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1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www.adminsergi.ru</w:t>
            </w:r>
          </w:p>
        </w:tc>
      </w:tr>
    </w:tbl>
    <w:p w:rsidR="00631373" w:rsidRDefault="00631373" w:rsidP="00631373"/>
    <w:p w:rsidR="00631373" w:rsidRPr="00DD1A57" w:rsidRDefault="00631373" w:rsidP="00631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Муниципальная программа «Энергосбережение и повышение энергетической эффективности Нижнесергинского городского поселения до 202</w:t>
      </w:r>
      <w:r w:rsidR="007E2B6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года» разработана на основании следующих нормативно правовых актов</w:t>
      </w:r>
    </w:p>
    <w:p w:rsidR="00631373" w:rsidRPr="00DD1A57" w:rsidRDefault="00631373" w:rsidP="00631373">
      <w:pPr>
        <w:pStyle w:val="Style54"/>
        <w:widowControl/>
        <w:spacing w:before="77" w:line="240" w:lineRule="auto"/>
        <w:ind w:firstLine="902"/>
        <w:rPr>
          <w:rStyle w:val="FontStyle113"/>
        </w:rPr>
      </w:pPr>
      <w:r w:rsidRPr="00DD1A57">
        <w:rPr>
          <w:rStyle w:val="FontStyle113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631373" w:rsidRPr="00DD1A57" w:rsidRDefault="00631373" w:rsidP="00631373">
      <w:pPr>
        <w:pStyle w:val="Style54"/>
        <w:widowControl/>
        <w:spacing w:line="240" w:lineRule="auto"/>
        <w:ind w:firstLine="902"/>
        <w:rPr>
          <w:rStyle w:val="FontStyle113"/>
        </w:rPr>
      </w:pPr>
      <w:r w:rsidRPr="00DD1A57">
        <w:rPr>
          <w:rStyle w:val="FontStyle113"/>
        </w:rPr>
        <w:t>Федеральный закон РФ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631373" w:rsidRPr="00DD1A57" w:rsidRDefault="00631373" w:rsidP="00631373">
      <w:pPr>
        <w:pStyle w:val="Style54"/>
        <w:widowControl/>
        <w:spacing w:line="240" w:lineRule="auto"/>
        <w:ind w:firstLine="907"/>
        <w:rPr>
          <w:rStyle w:val="FontStyle113"/>
        </w:rPr>
      </w:pPr>
      <w:r w:rsidRPr="00DD1A57">
        <w:rPr>
          <w:rStyle w:val="FontStyle113"/>
        </w:rPr>
        <w:t>Закон Свердловской области от 25 декабря 2009 года № 117-ОЗ «Об энергосбережении и повышении энергетической эффективности на территории Свердловской области»;</w:t>
      </w:r>
    </w:p>
    <w:p w:rsidR="00631373" w:rsidRPr="00E74E13" w:rsidRDefault="00631373" w:rsidP="00631373">
      <w:pPr>
        <w:pStyle w:val="Style54"/>
        <w:widowControl/>
        <w:ind w:firstLine="902"/>
      </w:pPr>
      <w:r w:rsidRPr="00DD1A57">
        <w:rPr>
          <w:rStyle w:val="FontStyle113"/>
        </w:rPr>
        <w:t>Постановление Правительства РФ от 31 декабря 2009 года № 1225 «О требованиях к региональным и муниципальным программам в области энергосбережения и повышения эн</w:t>
      </w:r>
      <w:r>
        <w:rPr>
          <w:rStyle w:val="FontStyle113"/>
        </w:rPr>
        <w:t>ергетической эффективности».</w:t>
      </w:r>
    </w:p>
    <w:p w:rsidR="00631373" w:rsidRDefault="00631373" w:rsidP="00631373">
      <w:pPr>
        <w:pStyle w:val="Style54"/>
        <w:widowControl/>
        <w:spacing w:line="240" w:lineRule="auto"/>
        <w:ind w:firstLine="902"/>
        <w:rPr>
          <w:rStyle w:val="FontStyle113"/>
        </w:rPr>
      </w:pPr>
      <w:r w:rsidRPr="00DD1A57">
        <w:rPr>
          <w:rStyle w:val="FontStyle113"/>
        </w:rPr>
        <w:t xml:space="preserve"> </w:t>
      </w:r>
    </w:p>
    <w:p w:rsidR="00631373" w:rsidRPr="00735327" w:rsidRDefault="00631373" w:rsidP="00631373">
      <w:pPr>
        <w:pStyle w:val="Style54"/>
        <w:widowControl/>
        <w:spacing w:line="240" w:lineRule="auto"/>
        <w:ind w:firstLine="902"/>
      </w:pPr>
      <w:r>
        <w:rPr>
          <w:rStyle w:val="FontStyle113"/>
        </w:rPr>
        <w:lastRenderedPageBreak/>
        <w:t>Основу программы составляет система программных мероприятий, увязанных по задачам, ресурсам и сроком осуществления, направленных на повышение энергетической эффективности коммунальной инфраструктуры Нижнесергинского городского поселения.</w:t>
      </w:r>
    </w:p>
    <w:p w:rsidR="00631373" w:rsidRDefault="00631373" w:rsidP="00631373">
      <w:pPr>
        <w:spacing w:line="240" w:lineRule="auto"/>
        <w:jc w:val="both"/>
      </w:pPr>
      <w:r w:rsidRPr="00735327">
        <w:rPr>
          <w:rFonts w:ascii="Times New Roman" w:hAnsi="Times New Roman"/>
          <w:bCs/>
          <w:sz w:val="24"/>
          <w:szCs w:val="24"/>
        </w:rPr>
        <w:t xml:space="preserve">Управление муниципальным жилищно-коммунальным комплексом относится, в основном, </w:t>
      </w:r>
      <w:r>
        <w:rPr>
          <w:rFonts w:ascii="Times New Roman" w:hAnsi="Times New Roman"/>
          <w:bCs/>
          <w:sz w:val="24"/>
          <w:szCs w:val="24"/>
        </w:rPr>
        <w:t xml:space="preserve">к компетенции поселений.       </w:t>
      </w:r>
      <w:proofErr w:type="gramStart"/>
      <w:r>
        <w:rPr>
          <w:rFonts w:ascii="Times New Roman" w:hAnsi="Times New Roman"/>
          <w:bCs/>
          <w:sz w:val="24"/>
          <w:szCs w:val="24"/>
        </w:rPr>
        <w:t>Повышение энергетической эффективности</w:t>
      </w:r>
      <w:r w:rsidRPr="00735327">
        <w:rPr>
          <w:rFonts w:ascii="Times New Roman" w:hAnsi="Times New Roman"/>
          <w:bCs/>
          <w:sz w:val="24"/>
          <w:szCs w:val="24"/>
        </w:rPr>
        <w:t xml:space="preserve"> системы жили</w:t>
      </w:r>
      <w:r>
        <w:rPr>
          <w:rFonts w:ascii="Times New Roman" w:hAnsi="Times New Roman"/>
          <w:bCs/>
          <w:sz w:val="24"/>
          <w:szCs w:val="24"/>
        </w:rPr>
        <w:t>щно-коммунального комплекса было</w:t>
      </w:r>
      <w:r w:rsidRPr="00735327">
        <w:rPr>
          <w:rFonts w:ascii="Times New Roman" w:hAnsi="Times New Roman"/>
          <w:bCs/>
          <w:sz w:val="24"/>
          <w:szCs w:val="24"/>
        </w:rPr>
        <w:t xml:space="preserve"> и остается многоэлементным процессом, в котором должно гармонично сочетаться принятие и реализация экономически оправданных административных, технических, те</w:t>
      </w:r>
      <w:r>
        <w:rPr>
          <w:rFonts w:ascii="Times New Roman" w:hAnsi="Times New Roman"/>
          <w:bCs/>
          <w:sz w:val="24"/>
          <w:szCs w:val="24"/>
        </w:rPr>
        <w:t>хнологических</w:t>
      </w:r>
      <w:r w:rsidRPr="00735327">
        <w:rPr>
          <w:rFonts w:ascii="Times New Roman" w:hAnsi="Times New Roman"/>
          <w:bCs/>
          <w:sz w:val="24"/>
          <w:szCs w:val="24"/>
        </w:rPr>
        <w:t>, финансовых, социальных, политических и других решени</w:t>
      </w:r>
      <w:r>
        <w:rPr>
          <w:rFonts w:ascii="Times New Roman" w:hAnsi="Times New Roman"/>
          <w:bCs/>
          <w:sz w:val="24"/>
          <w:szCs w:val="24"/>
        </w:rPr>
        <w:t xml:space="preserve">й, а так же грамотно поставленное информационное сопровождение, которое позволяет </w:t>
      </w:r>
      <w:r w:rsidRPr="00735327">
        <w:rPr>
          <w:rFonts w:ascii="Times New Roman" w:hAnsi="Times New Roman"/>
          <w:bCs/>
          <w:sz w:val="24"/>
          <w:szCs w:val="24"/>
        </w:rPr>
        <w:t xml:space="preserve"> сделать</w:t>
      </w:r>
      <w:r>
        <w:rPr>
          <w:rFonts w:ascii="Times New Roman" w:hAnsi="Times New Roman"/>
          <w:bCs/>
          <w:sz w:val="24"/>
          <w:szCs w:val="24"/>
        </w:rPr>
        <w:t xml:space="preserve"> население союзниками и заинтересованными</w:t>
      </w:r>
      <w:r w:rsidRPr="00735327">
        <w:rPr>
          <w:rFonts w:ascii="Times New Roman" w:hAnsi="Times New Roman"/>
          <w:bCs/>
          <w:sz w:val="24"/>
          <w:szCs w:val="24"/>
        </w:rPr>
        <w:t xml:space="preserve"> участниками процессов преобразований в этой жизненно важной сфере</w:t>
      </w:r>
      <w:r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Характеристика </w:t>
      </w:r>
      <w:r w:rsidRPr="00477FB3">
        <w:rPr>
          <w:rFonts w:ascii="Times New Roman" w:hAnsi="Times New Roman"/>
          <w:b/>
          <w:sz w:val="28"/>
          <w:szCs w:val="28"/>
        </w:rPr>
        <w:t xml:space="preserve"> текущего состояния </w:t>
      </w:r>
      <w:r>
        <w:rPr>
          <w:rFonts w:ascii="Times New Roman" w:hAnsi="Times New Roman"/>
          <w:b/>
          <w:sz w:val="28"/>
          <w:szCs w:val="28"/>
        </w:rPr>
        <w:t xml:space="preserve">жилищно-коммунальной сферы </w:t>
      </w:r>
      <w:r w:rsidRPr="00477F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Нижнесергинского городского поселения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631373" w:rsidRPr="00735327" w:rsidRDefault="00631373" w:rsidP="0063137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Большинство систем коммунальной инфраструктуры теплоснабжения, водоснабжения и водоотведения  были введены в эксплуатацию в период с 1950 по 1970 годы и</w:t>
      </w:r>
      <w:r>
        <w:rPr>
          <w:rFonts w:ascii="Times New Roman" w:hAnsi="Times New Roman"/>
          <w:sz w:val="24"/>
          <w:szCs w:val="24"/>
        </w:rPr>
        <w:t>, соответственно,</w:t>
      </w:r>
      <w:r w:rsidRPr="00735327">
        <w:rPr>
          <w:rFonts w:ascii="Times New Roman" w:hAnsi="Times New Roman"/>
          <w:sz w:val="24"/>
          <w:szCs w:val="24"/>
        </w:rPr>
        <w:t xml:space="preserve"> построены без учета современных требований к </w:t>
      </w:r>
      <w:proofErr w:type="spellStart"/>
      <w:r w:rsidRPr="00735327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735327">
        <w:rPr>
          <w:rFonts w:ascii="Times New Roman" w:hAnsi="Times New Roman"/>
          <w:sz w:val="24"/>
          <w:szCs w:val="24"/>
        </w:rPr>
        <w:t>.</w:t>
      </w:r>
    </w:p>
    <w:p w:rsidR="00631373" w:rsidRPr="00735327" w:rsidRDefault="00631373" w:rsidP="0063137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Применяемые морально устаревшие технологии и оборудование не позволяют обеспечить требуемое качество поставляемых населению услуг теплоснабжения, водоснабжения и водоотведения.</w:t>
      </w:r>
    </w:p>
    <w:p w:rsidR="00631373" w:rsidRPr="0073532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Использование устаревших материалов, технологий и оборудования, которые к тому же давно выработали свой ресурс, приводит к повышенным потерям тепл</w:t>
      </w:r>
      <w:r>
        <w:rPr>
          <w:rFonts w:ascii="Times New Roman" w:hAnsi="Times New Roman"/>
          <w:sz w:val="24"/>
          <w:szCs w:val="24"/>
        </w:rPr>
        <w:t xml:space="preserve">овой энергии, </w:t>
      </w:r>
      <w:r w:rsidRPr="00735327">
        <w:rPr>
          <w:rFonts w:ascii="Times New Roman" w:hAnsi="Times New Roman"/>
          <w:sz w:val="24"/>
          <w:szCs w:val="24"/>
        </w:rPr>
        <w:t xml:space="preserve"> повышению объемов водопотребления, загрязнению водных источников недостаточно очищенными сточными водами, снижению качества коммунальных услуг теплоснабжения, водоснабжения и водоотведения.</w:t>
      </w:r>
    </w:p>
    <w:p w:rsidR="00631373" w:rsidRDefault="00631373" w:rsidP="006313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На сегодняшний день система жилищно-коммунал</w:t>
      </w:r>
      <w:r>
        <w:rPr>
          <w:rFonts w:ascii="Times New Roman" w:hAnsi="Times New Roman"/>
          <w:sz w:val="24"/>
          <w:szCs w:val="24"/>
        </w:rPr>
        <w:t xml:space="preserve">ьного хозяйства является </w:t>
      </w:r>
      <w:r w:rsidRPr="00735327">
        <w:rPr>
          <w:rFonts w:ascii="Times New Roman" w:hAnsi="Times New Roman"/>
          <w:sz w:val="24"/>
          <w:szCs w:val="24"/>
        </w:rPr>
        <w:t>неэффективной и затратной. Содержание этой системы в ее нынешнем виде непосильно ни для потребителей жилищно-коммунальных услуг, ни для бюджетной сферы, ни для организаций жилищно-коммунального комплекса.</w:t>
      </w:r>
    </w:p>
    <w:p w:rsidR="00631373" w:rsidRPr="00735327" w:rsidRDefault="00631373" w:rsidP="00631373">
      <w:pPr>
        <w:spacing w:after="0" w:line="240" w:lineRule="auto"/>
        <w:ind w:firstLine="851"/>
        <w:jc w:val="both"/>
        <w:rPr>
          <w:sz w:val="24"/>
          <w:szCs w:val="24"/>
        </w:rPr>
      </w:pPr>
    </w:p>
    <w:p w:rsidR="00631373" w:rsidRPr="00F144AD" w:rsidRDefault="00631373" w:rsidP="00631373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F144AD">
        <w:rPr>
          <w:rFonts w:ascii="Times New Roman" w:hAnsi="Times New Roman"/>
          <w:sz w:val="28"/>
          <w:szCs w:val="28"/>
        </w:rPr>
        <w:t>Система теплоснабжения</w:t>
      </w:r>
    </w:p>
    <w:p w:rsidR="00631373" w:rsidRDefault="00631373" w:rsidP="00631373">
      <w:pPr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Существующа</w:t>
      </w:r>
      <w:r>
        <w:rPr>
          <w:rFonts w:ascii="Times New Roman" w:hAnsi="Times New Roman"/>
          <w:sz w:val="24"/>
          <w:szCs w:val="24"/>
        </w:rPr>
        <w:t xml:space="preserve">я система  теплоснабжения  имеет ряд недостатков, не позволяющих организовать ее эффективную эксплуатацию. </w:t>
      </w:r>
      <w:r w:rsidRPr="007353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текущий момент ситуация характеризуется следующими обстоятельствами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 xml:space="preserve">         Между Правительством Свердловской области и АО «НЛМК» было заключено Соглашение о социально-экономическом партнерстве  №104 от 20 мая 2016 года. Одним из пунктов данного Соглашения являлась безвозмездная передача котельной мощностью 118 МВт в государственную собственность Свердловской области. Далее котельная была передана в муниципальную собственность Нижнесергинского городского поселения.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 xml:space="preserve">        Основной причиной «безвозмездной передачи» явилось то, что при оказании услуг по теплоснабжению и ГВС для населения и организаций  города, предприятие АО «</w:t>
      </w:r>
      <w:proofErr w:type="spellStart"/>
      <w:r w:rsidRPr="009A7FB7">
        <w:rPr>
          <w:rFonts w:ascii="Times New Roman" w:hAnsi="Times New Roman"/>
          <w:sz w:val="24"/>
          <w:szCs w:val="24"/>
        </w:rPr>
        <w:t>НЛМК-Урал</w:t>
      </w:r>
      <w:proofErr w:type="spellEnd"/>
      <w:r w:rsidRPr="009A7FB7">
        <w:rPr>
          <w:rFonts w:ascii="Times New Roman" w:hAnsi="Times New Roman"/>
          <w:sz w:val="24"/>
          <w:szCs w:val="24"/>
        </w:rPr>
        <w:t xml:space="preserve">»» получало в результате эксплуатации  данной котельной ежегодные не компенсированные убытки в размере  30-35 млн. рублей. 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>Причина нерентабельности котельной в том, что большинство абонентов расположены за пределами эффективного радиуса теплоснабжения и это обуславливает получение убытков из-за   больших потерь тепловой и электрической энергии при транспортировке.</w:t>
      </w:r>
    </w:p>
    <w:p w:rsidR="00631373" w:rsidRPr="009A7FB7" w:rsidRDefault="00631373" w:rsidP="006313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lastRenderedPageBreak/>
        <w:t>В соответствии с Соглашением  котельная передана в государственную, а за тем в муниципальную собственность в состоянии «как есть». Здание котельной построено 1948 году, находится в аварийном состоянии, что не обеспечивает ее безопасную эксплуатацию. Основное оборудование установлено в 1973 году морально устарело и физически изношено. В 2018 году от эксплуата</w:t>
      </w:r>
      <w:r>
        <w:rPr>
          <w:rFonts w:ascii="Times New Roman" w:hAnsi="Times New Roman"/>
          <w:sz w:val="24"/>
          <w:szCs w:val="24"/>
        </w:rPr>
        <w:t xml:space="preserve">ции  данной котельной </w:t>
      </w:r>
      <w:r w:rsidRPr="009A7FB7">
        <w:rPr>
          <w:rFonts w:ascii="Times New Roman" w:hAnsi="Times New Roman"/>
          <w:sz w:val="24"/>
          <w:szCs w:val="24"/>
        </w:rPr>
        <w:t>убыток составил 31,1 млн. руб.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7FB7">
        <w:rPr>
          <w:rFonts w:ascii="Times New Roman" w:hAnsi="Times New Roman"/>
          <w:sz w:val="24"/>
          <w:szCs w:val="24"/>
        </w:rPr>
        <w:t>Нижнесергинское</w:t>
      </w:r>
      <w:proofErr w:type="spellEnd"/>
      <w:r w:rsidRPr="009A7FB7">
        <w:rPr>
          <w:rFonts w:ascii="Times New Roman" w:hAnsi="Times New Roman"/>
          <w:sz w:val="24"/>
          <w:szCs w:val="24"/>
        </w:rPr>
        <w:t xml:space="preserve"> городское поселение, в бюджете которого собственные дох</w:t>
      </w:r>
      <w:r>
        <w:rPr>
          <w:rFonts w:ascii="Times New Roman" w:hAnsi="Times New Roman"/>
          <w:sz w:val="24"/>
          <w:szCs w:val="24"/>
        </w:rPr>
        <w:t xml:space="preserve">оды составляют порядка 40 </w:t>
      </w:r>
      <w:r w:rsidRPr="009A7FB7">
        <w:rPr>
          <w:rFonts w:ascii="Times New Roman" w:hAnsi="Times New Roman"/>
          <w:sz w:val="24"/>
          <w:szCs w:val="24"/>
        </w:rPr>
        <w:t>млн. руб., не имеет возможности содержать подобную систему теплоснабжения.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color w:val="00B0F0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>В рамках реализации актуализированной схемы теплоснабжения поселения, при поддержке Министерства энергетики и жилищно-коммунального хозяйства Свердловской области удало</w:t>
      </w:r>
      <w:r w:rsidR="00067770">
        <w:rPr>
          <w:rFonts w:ascii="Times New Roman" w:hAnsi="Times New Roman"/>
          <w:sz w:val="24"/>
          <w:szCs w:val="24"/>
        </w:rPr>
        <w:t>сь многое сделать для повышения</w:t>
      </w:r>
      <w:r w:rsidRPr="009A7FB7">
        <w:rPr>
          <w:rFonts w:ascii="Times New Roman" w:hAnsi="Times New Roman"/>
          <w:sz w:val="24"/>
          <w:szCs w:val="24"/>
        </w:rPr>
        <w:t xml:space="preserve"> эффективности работы системы теплоснабжения Нижнесергинского городского поселения. В частности, построены две новых газовых котельных мощностью 2.6 МВт и 25 МВт, приближенные к потребителям.</w:t>
      </w:r>
    </w:p>
    <w:p w:rsidR="00631373" w:rsidRDefault="00631373" w:rsidP="006313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>Однако и после этого существующая система теплоснабжения Нижнесергинского городского поселения имеет целый ряд недостатков, снижающих энергетическую эффективность ее эксплуатации и  приводящих к получению больших некомпенсируемых убытков. Кроме того, необходимо учитывать следующие   обстоятельства. В настоящее время основным абонентом муниципальной котельной мощностью 118 МВт является  металлургический завод «</w:t>
      </w:r>
      <w:proofErr w:type="spellStart"/>
      <w:r w:rsidRPr="009A7FB7">
        <w:rPr>
          <w:rFonts w:ascii="Times New Roman" w:hAnsi="Times New Roman"/>
          <w:sz w:val="24"/>
          <w:szCs w:val="24"/>
        </w:rPr>
        <w:t>НЛМК-Урал</w:t>
      </w:r>
      <w:proofErr w:type="spellEnd"/>
      <w:r w:rsidRPr="009A7FB7">
        <w:rPr>
          <w:rFonts w:ascii="Times New Roman" w:hAnsi="Times New Roman"/>
          <w:sz w:val="24"/>
          <w:szCs w:val="24"/>
        </w:rPr>
        <w:t>» (присоединенная нагрузка 20 МВт) и жилой фонд (при</w:t>
      </w:r>
      <w:r w:rsidR="003F3803">
        <w:rPr>
          <w:rFonts w:ascii="Times New Roman" w:hAnsi="Times New Roman"/>
          <w:sz w:val="24"/>
          <w:szCs w:val="24"/>
        </w:rPr>
        <w:t>соединенная нагрузка 10 МВт).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A7FB7">
        <w:rPr>
          <w:rFonts w:ascii="Times New Roman" w:hAnsi="Times New Roman"/>
          <w:sz w:val="24"/>
          <w:szCs w:val="24"/>
        </w:rPr>
        <w:t xml:space="preserve"> 2019 году Завод вве</w:t>
      </w:r>
      <w:r w:rsidR="003F3803">
        <w:rPr>
          <w:rFonts w:ascii="Times New Roman" w:hAnsi="Times New Roman"/>
          <w:sz w:val="24"/>
          <w:szCs w:val="24"/>
        </w:rPr>
        <w:t>л</w:t>
      </w:r>
      <w:r w:rsidRPr="009A7FB7">
        <w:rPr>
          <w:rFonts w:ascii="Times New Roman" w:hAnsi="Times New Roman"/>
          <w:sz w:val="24"/>
          <w:szCs w:val="24"/>
        </w:rPr>
        <w:t xml:space="preserve"> в эксплуатацию собственный источник комбинированной энергии. Присоединенная тепловая нагрузка  снизится ниже расчетного технологического минимума котельной. Работа котельного оборудования в нерасчетном режиме может привести к аварийным и чрезвычайным ситуациям.  Таким образом,  дальнейшая эксплуатация устаревшей морально и физически муниципальной котельной большой мощности с малой присоединенной нагрузкой   крайне неэффективна и будет приносить большие некомпенсируемые убытки. В 2019 год</w:t>
      </w:r>
      <w:r>
        <w:rPr>
          <w:rFonts w:ascii="Times New Roman" w:hAnsi="Times New Roman"/>
          <w:sz w:val="24"/>
          <w:szCs w:val="24"/>
        </w:rPr>
        <w:t>у планируемый убыток составит 55 – 58</w:t>
      </w:r>
      <w:r w:rsidRPr="009A7FB7">
        <w:rPr>
          <w:rFonts w:ascii="Times New Roman" w:hAnsi="Times New Roman"/>
          <w:sz w:val="24"/>
          <w:szCs w:val="24"/>
        </w:rPr>
        <w:t xml:space="preserve">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7FB7">
        <w:rPr>
          <w:rFonts w:ascii="Times New Roman" w:hAnsi="Times New Roman"/>
          <w:sz w:val="24"/>
          <w:szCs w:val="24"/>
        </w:rPr>
        <w:t>руб.</w:t>
      </w:r>
    </w:p>
    <w:p w:rsidR="00631373" w:rsidRPr="00876285" w:rsidRDefault="00631373" w:rsidP="006313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6285">
        <w:t xml:space="preserve"> </w:t>
      </w:r>
      <w:r w:rsidRPr="00876285">
        <w:rPr>
          <w:rFonts w:ascii="Times New Roman" w:hAnsi="Times New Roman"/>
          <w:sz w:val="24"/>
          <w:szCs w:val="24"/>
        </w:rPr>
        <w:t xml:space="preserve">В целях вывода из эксплуатации крайне неэффективной котельной мощностью 118 МВт необходимо строительство новой газовой котельной мощностью 12 МВт для теплоснабжения абонентов, расположенных по ул. Ленина, Федотова, </w:t>
      </w:r>
      <w:proofErr w:type="spellStart"/>
      <w:r w:rsidRPr="00876285">
        <w:rPr>
          <w:rFonts w:ascii="Times New Roman" w:hAnsi="Times New Roman"/>
          <w:sz w:val="24"/>
          <w:szCs w:val="24"/>
        </w:rPr>
        <w:t>Бажукова</w:t>
      </w:r>
      <w:proofErr w:type="spellEnd"/>
      <w:r w:rsidRPr="00876285">
        <w:rPr>
          <w:rFonts w:ascii="Times New Roman" w:hAnsi="Times New Roman"/>
          <w:sz w:val="24"/>
          <w:szCs w:val="24"/>
        </w:rPr>
        <w:t xml:space="preserve">, Жукова.  </w:t>
      </w:r>
    </w:p>
    <w:p w:rsidR="00631373" w:rsidRPr="00876285" w:rsidRDefault="00631373" w:rsidP="0063137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6285">
        <w:rPr>
          <w:rFonts w:ascii="Times New Roman" w:hAnsi="Times New Roman"/>
          <w:sz w:val="24"/>
          <w:szCs w:val="24"/>
        </w:rPr>
        <w:t xml:space="preserve">Администрация Нижнесергинского городского поселения заключила муниципальный контракт на строительство котельной мощностью 12 МВт. </w:t>
      </w:r>
      <w:r w:rsidR="00067770">
        <w:rPr>
          <w:rFonts w:ascii="Times New Roman" w:hAnsi="Times New Roman"/>
          <w:sz w:val="24"/>
          <w:szCs w:val="24"/>
        </w:rPr>
        <w:t>В 2021 году котельная будет введена в эксплуатацию</w:t>
      </w:r>
      <w:r w:rsidRPr="008762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Ориентировочная стоимость строительства котельной составит </w:t>
      </w:r>
      <w:r w:rsidR="00067770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 xml:space="preserve"> млн. руб.</w:t>
      </w:r>
      <w:r w:rsidRPr="00876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Строительство котельной необходимо закончить к началу отопительного периода 2021/2022 годов.</w:t>
      </w:r>
    </w:p>
    <w:p w:rsidR="00631373" w:rsidRDefault="00631373" w:rsidP="006313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п</w:t>
      </w:r>
      <w:r w:rsidRPr="009A7FB7">
        <w:rPr>
          <w:rFonts w:ascii="Times New Roman" w:hAnsi="Times New Roman"/>
          <w:sz w:val="24"/>
          <w:szCs w:val="24"/>
        </w:rPr>
        <w:t xml:space="preserve">редлагается реализовать ряд первоочередных мероприятий, которые на первом этапе позволят существенно повысить </w:t>
      </w:r>
      <w:r>
        <w:rPr>
          <w:rFonts w:ascii="Times New Roman" w:hAnsi="Times New Roman"/>
          <w:sz w:val="24"/>
          <w:szCs w:val="24"/>
        </w:rPr>
        <w:t xml:space="preserve">энергетическую </w:t>
      </w:r>
      <w:r w:rsidRPr="009A7FB7">
        <w:rPr>
          <w:rFonts w:ascii="Times New Roman" w:hAnsi="Times New Roman"/>
          <w:sz w:val="24"/>
          <w:szCs w:val="24"/>
        </w:rPr>
        <w:t xml:space="preserve">эффективность и надежность системы теплоснабжения, избежать возникновения чрезвычайных ситуаций в сфере теплоснабжения, а на втором этапе вывести из эксплуатации крайне не эффективную котельную мощностью 118 МВт </w:t>
      </w:r>
    </w:p>
    <w:p w:rsidR="00067770" w:rsidRDefault="00067770" w:rsidP="006313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вывода из эксплуатации котельной 118 МВт необходимо предусмотреть финансирование на проект ликвидации особо опасного объекта с дальнейшей его реализацией</w:t>
      </w:r>
      <w:r w:rsidR="009D3A9B">
        <w:rPr>
          <w:rFonts w:ascii="Times New Roman" w:hAnsi="Times New Roman"/>
          <w:sz w:val="24"/>
          <w:szCs w:val="24"/>
        </w:rPr>
        <w:t xml:space="preserve">. </w:t>
      </w:r>
    </w:p>
    <w:p w:rsidR="00631373" w:rsidRPr="00813858" w:rsidRDefault="00631373" w:rsidP="0063137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13858">
        <w:rPr>
          <w:rFonts w:ascii="Times New Roman" w:hAnsi="Times New Roman"/>
          <w:b/>
          <w:sz w:val="24"/>
          <w:szCs w:val="24"/>
        </w:rPr>
        <w:t>Модернизацией участков тепловых сетей с целью отключения абонентов от направления «Курорт» для последующего вывода данного направления из строя действующих</w:t>
      </w:r>
    </w:p>
    <w:p w:rsidR="00631373" w:rsidRPr="00813858" w:rsidRDefault="00631373" w:rsidP="00631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1373" w:rsidRPr="009A7FB7" w:rsidRDefault="00631373" w:rsidP="0063137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347CD">
        <w:lastRenderedPageBreak/>
        <w:t xml:space="preserve"> </w:t>
      </w:r>
      <w:r w:rsidRPr="009A7FB7">
        <w:rPr>
          <w:rFonts w:ascii="Times New Roman" w:hAnsi="Times New Roman"/>
          <w:sz w:val="24"/>
          <w:szCs w:val="24"/>
        </w:rPr>
        <w:t xml:space="preserve">Существующая схема тепловых сетей представлена на прилагаемом рисунке. Тепловая магистраль, идущая в направлении «Курорт» имеет  протяженность </w:t>
      </w:r>
      <w:smartTag w:uri="urn:schemas-microsoft-com:office:smarttags" w:element="metricconverter">
        <w:smartTagPr>
          <w:attr w:name="ProductID" w:val="4,52 км"/>
        </w:smartTagPr>
        <w:r w:rsidRPr="009A7FB7">
          <w:rPr>
            <w:rFonts w:ascii="Times New Roman" w:hAnsi="Times New Roman"/>
            <w:sz w:val="24"/>
            <w:szCs w:val="24"/>
          </w:rPr>
          <w:t>4,52 км</w:t>
        </w:r>
      </w:smartTag>
      <w:r w:rsidRPr="009A7FB7">
        <w:rPr>
          <w:rFonts w:ascii="Times New Roman" w:hAnsi="Times New Roman"/>
          <w:sz w:val="24"/>
          <w:szCs w:val="24"/>
        </w:rPr>
        <w:t xml:space="preserve"> при весьма малом количестве присоединенных абонентов.  Это приводит к очень большим  потерям тепловой энергии  при транспортировке, которые составляют </w:t>
      </w:r>
      <w:r>
        <w:rPr>
          <w:rFonts w:ascii="Times New Roman" w:hAnsi="Times New Roman"/>
          <w:sz w:val="24"/>
          <w:szCs w:val="24"/>
        </w:rPr>
        <w:t xml:space="preserve">8550 Гкал за отопительный сезон. В стоимостном выражении это составляет </w:t>
      </w:r>
      <w:r w:rsidRPr="009A7FB7">
        <w:rPr>
          <w:rFonts w:ascii="Times New Roman" w:hAnsi="Times New Roman"/>
          <w:sz w:val="24"/>
          <w:szCs w:val="24"/>
        </w:rPr>
        <w:t xml:space="preserve"> более 12</w:t>
      </w:r>
      <w:r w:rsidR="00DE627C">
        <w:rPr>
          <w:rFonts w:ascii="Times New Roman" w:hAnsi="Times New Roman"/>
          <w:sz w:val="24"/>
          <w:szCs w:val="24"/>
        </w:rPr>
        <w:t xml:space="preserve"> млн. рублей в год.</w:t>
      </w:r>
      <w:r w:rsidRPr="009A7FB7">
        <w:rPr>
          <w:rFonts w:ascii="Times New Roman" w:hAnsi="Times New Roman"/>
          <w:sz w:val="24"/>
          <w:szCs w:val="24"/>
        </w:rPr>
        <w:t xml:space="preserve"> Предлагаетс</w:t>
      </w:r>
      <w:r w:rsidR="00DE627C">
        <w:rPr>
          <w:rFonts w:ascii="Times New Roman" w:hAnsi="Times New Roman"/>
          <w:sz w:val="24"/>
          <w:szCs w:val="24"/>
        </w:rPr>
        <w:t>я реализовать ряд мероприятий,</w:t>
      </w:r>
      <w:r w:rsidRPr="009A7FB7">
        <w:rPr>
          <w:rFonts w:ascii="Times New Roman" w:hAnsi="Times New Roman"/>
          <w:sz w:val="24"/>
          <w:szCs w:val="24"/>
        </w:rPr>
        <w:t xml:space="preserve"> связанных  с </w:t>
      </w:r>
      <w:proofErr w:type="spellStart"/>
      <w:r w:rsidRPr="009A7FB7">
        <w:rPr>
          <w:rFonts w:ascii="Times New Roman" w:hAnsi="Times New Roman"/>
          <w:sz w:val="24"/>
          <w:szCs w:val="24"/>
        </w:rPr>
        <w:t>переподключением</w:t>
      </w:r>
      <w:proofErr w:type="spellEnd"/>
      <w:r w:rsidRPr="009A7FB7">
        <w:rPr>
          <w:rFonts w:ascii="Times New Roman" w:hAnsi="Times New Roman"/>
          <w:sz w:val="24"/>
          <w:szCs w:val="24"/>
        </w:rPr>
        <w:t xml:space="preserve"> нескольких групп абонентов от направления «Курорт» к направлению «Город» с последующим выводом направления «Курорт» из строя действующих. Кроме того, это позволит вывести из эксплуатации ПНС по ул. 50 лет Октября и  снизить затраты на электроэнергию на 1,3 млн. рублей за отопительный сезон.</w:t>
      </w:r>
    </w:p>
    <w:p w:rsidR="00631373" w:rsidRPr="009A7FB7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 xml:space="preserve">Администрация Нижнесергинского городского поселения приступила к </w:t>
      </w:r>
      <w:r w:rsidR="00067770">
        <w:rPr>
          <w:rFonts w:ascii="Times New Roman" w:hAnsi="Times New Roman"/>
          <w:sz w:val="24"/>
          <w:szCs w:val="24"/>
        </w:rPr>
        <w:t>строительству</w:t>
      </w:r>
      <w:r w:rsidRPr="009A7FB7">
        <w:rPr>
          <w:rFonts w:ascii="Times New Roman" w:hAnsi="Times New Roman"/>
          <w:sz w:val="24"/>
          <w:szCs w:val="24"/>
        </w:rPr>
        <w:t xml:space="preserve"> газовой котельной № 5 по ул. Восстания мощностью 12 МВт для обеспечения теплоснабжения оставшихся абонентов в направлении «Город» и «ул. Федотова». После ввода в эксплуатацию данной котельной,</w:t>
      </w:r>
      <w:r w:rsidRPr="003C5809">
        <w:t xml:space="preserve"> </w:t>
      </w:r>
      <w:r w:rsidRPr="009A7FB7">
        <w:rPr>
          <w:rFonts w:ascii="Times New Roman" w:hAnsi="Times New Roman"/>
          <w:sz w:val="24"/>
          <w:szCs w:val="24"/>
        </w:rPr>
        <w:t>котельная МУП «Энергоресурс» будет выведена из эксплуатации. При этом абоненты, подключенные к тепловой магистрали в направлении «Курорт» останутся без централизованного источника теплоснабжения, если не реализовать необходимые мероприятия, а именно:</w:t>
      </w:r>
    </w:p>
    <w:p w:rsidR="00631373" w:rsidRPr="009A7FB7" w:rsidRDefault="00631373" w:rsidP="0063137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>1.  Модернизация участка тепловой сети от ТК по ул. Ленина дом №42 до ТК по ул. Ленина дом № 1</w:t>
      </w:r>
      <w:r>
        <w:rPr>
          <w:rFonts w:ascii="Times New Roman" w:hAnsi="Times New Roman"/>
          <w:sz w:val="24"/>
          <w:szCs w:val="24"/>
        </w:rPr>
        <w:t>9,21.</w:t>
      </w:r>
    </w:p>
    <w:p w:rsidR="00631373" w:rsidRPr="009A7FB7" w:rsidRDefault="00631373" w:rsidP="00631373">
      <w:pPr>
        <w:spacing w:line="240" w:lineRule="auto"/>
        <w:rPr>
          <w:rFonts w:ascii="Times New Roman" w:hAnsi="Times New Roman"/>
          <w:sz w:val="24"/>
          <w:szCs w:val="24"/>
        </w:rPr>
      </w:pPr>
      <w:r w:rsidRPr="009A7FB7">
        <w:rPr>
          <w:rFonts w:ascii="Times New Roman" w:hAnsi="Times New Roman"/>
          <w:sz w:val="24"/>
          <w:szCs w:val="24"/>
        </w:rPr>
        <w:t xml:space="preserve">         2.   Модернизация участка тепловой сети от ТК по ул. </w:t>
      </w:r>
      <w:proofErr w:type="spellStart"/>
      <w:r w:rsidRPr="009A7FB7">
        <w:rPr>
          <w:rFonts w:ascii="Times New Roman" w:hAnsi="Times New Roman"/>
          <w:sz w:val="24"/>
          <w:szCs w:val="24"/>
        </w:rPr>
        <w:t>Бажукова</w:t>
      </w:r>
      <w:proofErr w:type="spellEnd"/>
      <w:r w:rsidRPr="009A7FB7">
        <w:rPr>
          <w:rFonts w:ascii="Times New Roman" w:hAnsi="Times New Roman"/>
          <w:sz w:val="24"/>
          <w:szCs w:val="24"/>
        </w:rPr>
        <w:t xml:space="preserve"> до зданий     Администрации и Дворца культуры по ул. Лен</w:t>
      </w:r>
      <w:r>
        <w:rPr>
          <w:rFonts w:ascii="Times New Roman" w:hAnsi="Times New Roman"/>
          <w:sz w:val="24"/>
          <w:szCs w:val="24"/>
        </w:rPr>
        <w:t xml:space="preserve">ина. </w:t>
      </w:r>
    </w:p>
    <w:p w:rsidR="00631373" w:rsidRPr="009A7FB7" w:rsidRDefault="00631373" w:rsidP="00631373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A7FB7">
        <w:rPr>
          <w:rFonts w:ascii="Times New Roman" w:hAnsi="Times New Roman"/>
          <w:bCs/>
          <w:sz w:val="24"/>
          <w:szCs w:val="24"/>
        </w:rPr>
        <w:t>3. Модернизация участка тепловой сети от ТК по ул. Фрунзе - Уральская до ТК по ул. Фрунзе – Коммунистичес</w:t>
      </w:r>
      <w:r>
        <w:rPr>
          <w:rFonts w:ascii="Times New Roman" w:hAnsi="Times New Roman"/>
          <w:bCs/>
          <w:sz w:val="24"/>
          <w:szCs w:val="24"/>
        </w:rPr>
        <w:t xml:space="preserve">кая. </w:t>
      </w:r>
    </w:p>
    <w:p w:rsidR="00631373" w:rsidRDefault="00631373" w:rsidP="00631373">
      <w:pPr>
        <w:spacing w:line="240" w:lineRule="auto"/>
      </w:pPr>
      <w:r w:rsidRPr="009A7FB7">
        <w:rPr>
          <w:rFonts w:ascii="Times New Roman" w:hAnsi="Times New Roman"/>
          <w:bCs/>
          <w:sz w:val="24"/>
          <w:szCs w:val="24"/>
        </w:rPr>
        <w:t xml:space="preserve">         4. </w:t>
      </w:r>
      <w:r w:rsidRPr="009A7FB7">
        <w:rPr>
          <w:rFonts w:ascii="Times New Roman" w:hAnsi="Times New Roman"/>
          <w:sz w:val="24"/>
          <w:szCs w:val="24"/>
        </w:rPr>
        <w:t xml:space="preserve">Модернизация участка тепловой сети от ТК  ул. Фрунзе - ул.  Уральская до жилого дома №1 по ул. Коммунистическая. </w:t>
      </w:r>
    </w:p>
    <w:p w:rsidR="00631373" w:rsidRPr="001A2955" w:rsidRDefault="00631373" w:rsidP="00631373">
      <w:pPr>
        <w:spacing w:line="240" w:lineRule="auto"/>
        <w:rPr>
          <w:rFonts w:ascii="Times New Roman" w:hAnsi="Times New Roman"/>
          <w:sz w:val="24"/>
          <w:szCs w:val="24"/>
        </w:rPr>
      </w:pPr>
      <w:r w:rsidRPr="001A2955">
        <w:rPr>
          <w:rFonts w:ascii="Times New Roman" w:hAnsi="Times New Roman"/>
          <w:sz w:val="24"/>
          <w:szCs w:val="24"/>
        </w:rPr>
        <w:t>Гидравлический</w:t>
      </w:r>
      <w:r>
        <w:rPr>
          <w:rFonts w:ascii="Times New Roman" w:hAnsi="Times New Roman"/>
          <w:sz w:val="24"/>
          <w:szCs w:val="24"/>
        </w:rPr>
        <w:t xml:space="preserve"> и температурный </w:t>
      </w:r>
      <w:r w:rsidRPr="001A2955">
        <w:rPr>
          <w:rFonts w:ascii="Times New Roman" w:hAnsi="Times New Roman"/>
          <w:sz w:val="24"/>
          <w:szCs w:val="24"/>
        </w:rPr>
        <w:t xml:space="preserve"> расчет, проведенный для тепловых сетей, присоединяемых ко вновь построенной котельной №1 по ул. Уральская в </w:t>
      </w:r>
      <w:proofErr w:type="gramStart"/>
      <w:r w:rsidRPr="001A2955">
        <w:rPr>
          <w:rFonts w:ascii="Times New Roman" w:hAnsi="Times New Roman"/>
          <w:sz w:val="24"/>
          <w:szCs w:val="24"/>
        </w:rPr>
        <w:t>г</w:t>
      </w:r>
      <w:proofErr w:type="gramEnd"/>
      <w:r w:rsidRPr="001A2955">
        <w:rPr>
          <w:rFonts w:ascii="Times New Roman" w:hAnsi="Times New Roman"/>
          <w:sz w:val="24"/>
          <w:szCs w:val="24"/>
        </w:rPr>
        <w:t>. Нижние Серги, показал необходимость модернизации двух участков тепловых сетей с целью обеспечения оптимального температурного и гидравлического режимов при подаче теплоносителя  абонентам,   а именно:</w:t>
      </w:r>
    </w:p>
    <w:p w:rsidR="00631373" w:rsidRPr="001A2955" w:rsidRDefault="00631373" w:rsidP="0063137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A2955">
        <w:rPr>
          <w:rFonts w:ascii="Times New Roman" w:hAnsi="Times New Roman"/>
          <w:color w:val="000000"/>
          <w:sz w:val="24"/>
          <w:szCs w:val="24"/>
        </w:rPr>
        <w:t>- Модернизация участка тепловой сети по ул. Титова от котельной до здания РОВД.</w:t>
      </w:r>
    </w:p>
    <w:p w:rsidR="00631373" w:rsidRPr="001A2955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A2955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1A2955">
        <w:rPr>
          <w:rFonts w:ascii="Times New Roman" w:hAnsi="Times New Roman"/>
          <w:sz w:val="24"/>
          <w:szCs w:val="24"/>
        </w:rPr>
        <w:t>Модернизация участка тепловой сети от ТК на ул.</w:t>
      </w:r>
      <w:r w:rsidR="00067770">
        <w:rPr>
          <w:rFonts w:ascii="Times New Roman" w:hAnsi="Times New Roman"/>
          <w:sz w:val="24"/>
          <w:szCs w:val="24"/>
        </w:rPr>
        <w:t xml:space="preserve"> </w:t>
      </w:r>
      <w:r w:rsidRPr="001A2955">
        <w:rPr>
          <w:rFonts w:ascii="Times New Roman" w:hAnsi="Times New Roman"/>
          <w:sz w:val="24"/>
          <w:szCs w:val="24"/>
        </w:rPr>
        <w:t>Уральская  до ПНС 2 и  участка тепловой сети от ПНС</w:t>
      </w:r>
      <w:proofErr w:type="gramStart"/>
      <w:r w:rsidRPr="001A2955">
        <w:rPr>
          <w:rFonts w:ascii="Times New Roman" w:hAnsi="Times New Roman"/>
          <w:sz w:val="24"/>
          <w:szCs w:val="24"/>
        </w:rPr>
        <w:t>2</w:t>
      </w:r>
      <w:proofErr w:type="gramEnd"/>
      <w:r w:rsidRPr="001A2955">
        <w:rPr>
          <w:rFonts w:ascii="Times New Roman" w:hAnsi="Times New Roman"/>
          <w:sz w:val="24"/>
          <w:szCs w:val="24"/>
        </w:rPr>
        <w:t xml:space="preserve"> в направлении </w:t>
      </w:r>
      <w:proofErr w:type="spellStart"/>
      <w:r w:rsidRPr="001A2955">
        <w:rPr>
          <w:rFonts w:ascii="Times New Roman" w:hAnsi="Times New Roman"/>
          <w:sz w:val="24"/>
          <w:szCs w:val="24"/>
        </w:rPr>
        <w:t>жд</w:t>
      </w:r>
      <w:proofErr w:type="spellEnd"/>
      <w:r w:rsidRPr="001A2955">
        <w:rPr>
          <w:rFonts w:ascii="Times New Roman" w:hAnsi="Times New Roman"/>
          <w:sz w:val="24"/>
          <w:szCs w:val="24"/>
        </w:rPr>
        <w:t xml:space="preserve"> по ул. Розы Люксембург 90, 92, 94. </w:t>
      </w:r>
    </w:p>
    <w:p w:rsidR="00631373" w:rsidRPr="008050B5" w:rsidRDefault="00631373" w:rsidP="00631373">
      <w:pPr>
        <w:spacing w:line="240" w:lineRule="auto"/>
        <w:jc w:val="both"/>
        <w:rPr>
          <w:rFonts w:ascii="Times New Roman" w:hAnsi="Times New Roman"/>
          <w:b/>
        </w:rPr>
      </w:pPr>
      <w:r w:rsidRPr="008050B5">
        <w:rPr>
          <w:rFonts w:ascii="Times New Roman" w:hAnsi="Times New Roman"/>
        </w:rPr>
        <w:t xml:space="preserve">2. </w:t>
      </w:r>
      <w:r w:rsidRPr="008050B5">
        <w:rPr>
          <w:rFonts w:ascii="Times New Roman" w:hAnsi="Times New Roman"/>
          <w:b/>
        </w:rPr>
        <w:t xml:space="preserve">Модернизация участка сети холодного водоснабжения  ул. Ленина, ул. </w:t>
      </w:r>
      <w:proofErr w:type="spellStart"/>
      <w:r w:rsidRPr="008050B5">
        <w:rPr>
          <w:rFonts w:ascii="Times New Roman" w:hAnsi="Times New Roman"/>
          <w:b/>
        </w:rPr>
        <w:t>Бажукова</w:t>
      </w:r>
      <w:proofErr w:type="spellEnd"/>
      <w:r w:rsidRPr="008050B5">
        <w:rPr>
          <w:rFonts w:ascii="Times New Roman" w:hAnsi="Times New Roman"/>
          <w:b/>
        </w:rPr>
        <w:t xml:space="preserve"> </w:t>
      </w:r>
    </w:p>
    <w:p w:rsidR="00631373" w:rsidRPr="008050B5" w:rsidRDefault="00631373" w:rsidP="00631373">
      <w:pPr>
        <w:spacing w:line="240" w:lineRule="auto"/>
        <w:jc w:val="both"/>
        <w:rPr>
          <w:rFonts w:ascii="Times New Roman" w:hAnsi="Times New Roman"/>
        </w:rPr>
      </w:pPr>
      <w:r w:rsidRPr="008050B5">
        <w:rPr>
          <w:rFonts w:ascii="Times New Roman" w:hAnsi="Times New Roman"/>
        </w:rPr>
        <w:t>Особо необходимо отметить, что от данного водопровода будет обеспечиваться сетевой водой проектируемая котельная № 5, и требования к надежности  системы холодного водоснабжения  резко возрастают. Перерывы в водоснабжении котельной  не допустимы.  Кроме того, необходимо учитывать следующее.</w:t>
      </w:r>
      <w:r w:rsidR="00DE627C">
        <w:rPr>
          <w:rFonts w:ascii="Times New Roman" w:hAnsi="Times New Roman"/>
        </w:rPr>
        <w:t xml:space="preserve"> </w:t>
      </w:r>
      <w:r w:rsidRPr="008050B5">
        <w:rPr>
          <w:rFonts w:ascii="Times New Roman" w:hAnsi="Times New Roman"/>
        </w:rPr>
        <w:t xml:space="preserve">Участок сетей по ул. Ленина проложен в 1953 году. С тех пор не перекладывался. Ремонтировались точечные участки по устранению утечек. Из-за большого количества утечек на данном участке сетей зачастую падает давление и многие </w:t>
      </w:r>
      <w:proofErr w:type="gramStart"/>
      <w:r w:rsidRPr="008050B5">
        <w:rPr>
          <w:rFonts w:ascii="Times New Roman" w:hAnsi="Times New Roman"/>
        </w:rPr>
        <w:t>абоненты</w:t>
      </w:r>
      <w:proofErr w:type="gramEnd"/>
      <w:r w:rsidRPr="008050B5">
        <w:rPr>
          <w:rFonts w:ascii="Times New Roman" w:hAnsi="Times New Roman"/>
        </w:rPr>
        <w:t xml:space="preserve"> расположенные по ул. Ленина, </w:t>
      </w:r>
      <w:proofErr w:type="spellStart"/>
      <w:r w:rsidRPr="008050B5">
        <w:rPr>
          <w:rFonts w:ascii="Times New Roman" w:hAnsi="Times New Roman"/>
        </w:rPr>
        <w:t>Бажукова</w:t>
      </w:r>
      <w:proofErr w:type="spellEnd"/>
      <w:r w:rsidRPr="008050B5">
        <w:rPr>
          <w:rFonts w:ascii="Times New Roman" w:hAnsi="Times New Roman"/>
        </w:rPr>
        <w:t xml:space="preserve">, Пушкина, Восстания периодически остаются без холодного водоснабжения.  Водопровод проложен непосредственно рядом с дорожным полотном городского участка автобусной трассы Екатеринбург – Михайловск. Местами участки водопровода примыкают непосредственно к дорожному полотну. Постоянные ремонты аварийных участков приводят к ограничению движения по ул. Ленина. После окончания ремонтных работ зачастую требуется восстановление асфальтового покрытия дорожного полотна, что значительно удорожает стоимость ремонта. </w:t>
      </w:r>
    </w:p>
    <w:p w:rsidR="00631373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0B5">
        <w:rPr>
          <w:rFonts w:ascii="Times New Roman" w:hAnsi="Times New Roman"/>
          <w:sz w:val="24"/>
          <w:szCs w:val="24"/>
        </w:rPr>
        <w:lastRenderedPageBreak/>
        <w:t xml:space="preserve">   Модернизацию обозначенного участка сетей необходимо провести в ближайшей перспективе до начала строительства котельной №5 и  работ по капитальному ремонту дорожного полотна по ул. Ленина. </w:t>
      </w:r>
    </w:p>
    <w:p w:rsidR="00631373" w:rsidRPr="00F67404" w:rsidRDefault="00631373" w:rsidP="00631373">
      <w:pPr>
        <w:ind w:left="567"/>
        <w:rPr>
          <w:rFonts w:ascii="Times New Roman" w:hAnsi="Times New Roman"/>
          <w:b/>
          <w:sz w:val="24"/>
          <w:szCs w:val="24"/>
        </w:rPr>
      </w:pPr>
      <w:r w:rsidRPr="00F67404">
        <w:rPr>
          <w:rFonts w:ascii="Times New Roman" w:hAnsi="Times New Roman"/>
          <w:b/>
          <w:sz w:val="24"/>
          <w:szCs w:val="24"/>
        </w:rPr>
        <w:t>3. Организация водоподготовки сетевого контура котельной №1</w:t>
      </w:r>
    </w:p>
    <w:p w:rsidR="00631373" w:rsidRDefault="00631373" w:rsidP="0063137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02655">
        <w:rPr>
          <w:rFonts w:ascii="Times New Roman" w:hAnsi="Times New Roman"/>
          <w:sz w:val="24"/>
          <w:szCs w:val="24"/>
        </w:rPr>
        <w:t xml:space="preserve">В 2017 году построена газовая котельная № 1 по ул. Уральская в </w:t>
      </w:r>
      <w:proofErr w:type="gramStart"/>
      <w:r w:rsidRPr="00B02655">
        <w:rPr>
          <w:rFonts w:ascii="Times New Roman" w:hAnsi="Times New Roman"/>
          <w:sz w:val="24"/>
          <w:szCs w:val="24"/>
        </w:rPr>
        <w:t>г</w:t>
      </w:r>
      <w:proofErr w:type="gramEnd"/>
      <w:r w:rsidRPr="00B02655">
        <w:rPr>
          <w:rFonts w:ascii="Times New Roman" w:hAnsi="Times New Roman"/>
          <w:sz w:val="24"/>
          <w:szCs w:val="24"/>
        </w:rPr>
        <w:t>. Нижние Серги мощностью 25 МВт. Проектной документацией предусматривалась водоподготовка только для котлового контура. Д</w:t>
      </w:r>
      <w:r>
        <w:rPr>
          <w:rFonts w:ascii="Times New Roman" w:hAnsi="Times New Roman"/>
          <w:sz w:val="24"/>
          <w:szCs w:val="24"/>
        </w:rPr>
        <w:t xml:space="preserve">ля повышения энергетической </w:t>
      </w:r>
      <w:r w:rsidRPr="00B02655">
        <w:rPr>
          <w:rFonts w:ascii="Times New Roman" w:hAnsi="Times New Roman"/>
          <w:sz w:val="24"/>
          <w:szCs w:val="24"/>
        </w:rPr>
        <w:t xml:space="preserve">эффективности и надежности работы  котельной №1 необходимо  организовать </w:t>
      </w:r>
      <w:proofErr w:type="spellStart"/>
      <w:r w:rsidRPr="00B02655">
        <w:rPr>
          <w:rFonts w:ascii="Times New Roman" w:hAnsi="Times New Roman"/>
          <w:sz w:val="24"/>
          <w:szCs w:val="24"/>
        </w:rPr>
        <w:t>химводоподготовку</w:t>
      </w:r>
      <w:proofErr w:type="spellEnd"/>
      <w:r w:rsidRPr="00B026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2655">
        <w:rPr>
          <w:rFonts w:ascii="Times New Roman" w:hAnsi="Times New Roman"/>
          <w:sz w:val="24"/>
          <w:szCs w:val="24"/>
        </w:rPr>
        <w:t>подпиточной</w:t>
      </w:r>
      <w:proofErr w:type="spellEnd"/>
      <w:r w:rsidRPr="00B02655">
        <w:rPr>
          <w:rFonts w:ascii="Times New Roman" w:hAnsi="Times New Roman"/>
          <w:sz w:val="24"/>
          <w:szCs w:val="24"/>
        </w:rPr>
        <w:t xml:space="preserve"> воды для сетевого контура котельной. Реализация  данного мероприятия позволит существенно уменьшить </w:t>
      </w:r>
      <w:proofErr w:type="spellStart"/>
      <w:r w:rsidRPr="00B02655">
        <w:rPr>
          <w:rFonts w:ascii="Times New Roman" w:hAnsi="Times New Roman"/>
          <w:sz w:val="24"/>
          <w:szCs w:val="24"/>
        </w:rPr>
        <w:t>накипеобразование</w:t>
      </w:r>
      <w:proofErr w:type="spellEnd"/>
      <w:r w:rsidRPr="00B02655">
        <w:rPr>
          <w:rFonts w:ascii="Times New Roman" w:hAnsi="Times New Roman"/>
          <w:sz w:val="24"/>
          <w:szCs w:val="24"/>
        </w:rPr>
        <w:t xml:space="preserve"> на сетях, теплообменниках  и оборудовании. Это дает возможность  снизить расхода газа на котлах при повышении КПД теплообменников.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955">
        <w:rPr>
          <w:rFonts w:ascii="Times New Roman" w:hAnsi="Times New Roman"/>
          <w:sz w:val="24"/>
          <w:szCs w:val="24"/>
        </w:rPr>
        <w:t xml:space="preserve">Кроме того,  увеличивается коррозионная стойкость тепловых сетей, т.е. увеличивается продолжительность срока их службы, уменьшается число аварий на сетях. </w:t>
      </w:r>
    </w:p>
    <w:p w:rsidR="00631373" w:rsidRPr="001A2955" w:rsidRDefault="00631373" w:rsidP="0063137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Второй этап предусматривает проектирование и строительство котельной №5 с инженерными коммуникациями по ул. Восстания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Нижние Серги с последующим выводом из эксплуатации муниципальной котельной мощностью 118 МВт.</w:t>
      </w:r>
    </w:p>
    <w:p w:rsidR="00631373" w:rsidRPr="00000CD5" w:rsidRDefault="00631373" w:rsidP="0063137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CD5">
        <w:rPr>
          <w:rFonts w:ascii="Times New Roman" w:hAnsi="Times New Roman"/>
          <w:sz w:val="24"/>
          <w:szCs w:val="24"/>
        </w:rPr>
        <w:t xml:space="preserve">  Большая часть внутриквартальных сетей была проложена в 60-80 годы прошлого столетия,  когда в основном было построено большинство многоквартирных домов. С тех пор сети практически не перекладывались из-за хронического недофинансирования. Плановая модернизация сетей заменена устранением аварий, что требует значительно  больших затрат чем при проведении плановых мероприятий, при низкой эффективности, так как это устранение последствий, а не причин и практически не приводит к повышению надежности сетей. Все  это  приводит к сверхнормативным потерям  </w:t>
      </w:r>
      <w:proofErr w:type="spellStart"/>
      <w:r w:rsidRPr="00000CD5">
        <w:rPr>
          <w:rFonts w:ascii="Times New Roman" w:hAnsi="Times New Roman"/>
          <w:sz w:val="24"/>
          <w:szCs w:val="24"/>
        </w:rPr>
        <w:t>теплоэнергии</w:t>
      </w:r>
      <w:proofErr w:type="spellEnd"/>
      <w:r w:rsidRPr="00000CD5">
        <w:rPr>
          <w:rFonts w:ascii="Times New Roman" w:hAnsi="Times New Roman"/>
          <w:sz w:val="24"/>
          <w:szCs w:val="24"/>
        </w:rPr>
        <w:t xml:space="preserve"> и теплоносителя.</w:t>
      </w:r>
    </w:p>
    <w:p w:rsidR="00631373" w:rsidRDefault="00631373" w:rsidP="0063137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00CD5">
        <w:rPr>
          <w:rFonts w:ascii="Times New Roman" w:hAnsi="Times New Roman"/>
          <w:sz w:val="24"/>
          <w:szCs w:val="24"/>
        </w:rPr>
        <w:t xml:space="preserve"> Существующие внутриквартальные сети, давно выработавшие ресурс, д</w:t>
      </w:r>
      <w:r>
        <w:rPr>
          <w:rFonts w:ascii="Times New Roman" w:hAnsi="Times New Roman"/>
          <w:sz w:val="24"/>
          <w:szCs w:val="24"/>
        </w:rPr>
        <w:t>елают неэффективной работу новых котельных</w:t>
      </w:r>
      <w:r w:rsidRPr="00000CD5">
        <w:rPr>
          <w:rFonts w:ascii="Times New Roman" w:hAnsi="Times New Roman"/>
          <w:sz w:val="24"/>
          <w:szCs w:val="24"/>
        </w:rPr>
        <w:t>. Необходима модернизация внутриквартальных тепловых сетей.</w:t>
      </w:r>
    </w:p>
    <w:p w:rsidR="00631373" w:rsidRDefault="00631373" w:rsidP="0063137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</w:t>
      </w:r>
      <w:r w:rsidR="009D3A9B">
        <w:rPr>
          <w:rFonts w:ascii="Times New Roman" w:hAnsi="Times New Roman"/>
          <w:sz w:val="24"/>
          <w:szCs w:val="24"/>
        </w:rPr>
        <w:t>-2022</w:t>
      </w:r>
      <w:r>
        <w:rPr>
          <w:rFonts w:ascii="Times New Roman" w:hAnsi="Times New Roman"/>
          <w:sz w:val="24"/>
          <w:szCs w:val="24"/>
        </w:rPr>
        <w:t xml:space="preserve"> году планируются к реализации следующие мероприятия по модернизации тепловых сетей:</w:t>
      </w:r>
    </w:p>
    <w:p w:rsidR="00631373" w:rsidRPr="00D6570D" w:rsidRDefault="00631373" w:rsidP="00631373">
      <w:pPr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D6570D">
        <w:rPr>
          <w:rFonts w:ascii="Times New Roman" w:hAnsi="Times New Roman"/>
          <w:b/>
        </w:rPr>
        <w:t xml:space="preserve">Модернизацией участков тепловых сетей с целью  снижения потерь тепловой энергии при транспортировке и организации оптимального гидравлического и температурного режима </w:t>
      </w:r>
      <w:r w:rsidRPr="00D6570D">
        <w:rPr>
          <w:rFonts w:ascii="Times New Roman" w:hAnsi="Times New Roman"/>
          <w:b/>
          <w:sz w:val="24"/>
          <w:szCs w:val="24"/>
        </w:rPr>
        <w:t>работы тепловой сети, присоединенной к котельной  № 1</w:t>
      </w:r>
      <w:r>
        <w:rPr>
          <w:rFonts w:ascii="Times New Roman" w:hAnsi="Times New Roman"/>
          <w:b/>
          <w:sz w:val="24"/>
          <w:szCs w:val="24"/>
        </w:rPr>
        <w:t xml:space="preserve"> и котельной №2</w:t>
      </w:r>
    </w:p>
    <w:p w:rsidR="00631373" w:rsidRPr="00D6570D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70D">
        <w:rPr>
          <w:rFonts w:ascii="Times New Roman" w:hAnsi="Times New Roman"/>
          <w:sz w:val="24"/>
          <w:szCs w:val="24"/>
        </w:rPr>
        <w:t xml:space="preserve"> 1). Модернизация участка магистральной тепловой сети от ПНС № 3 до ПНС № 5г. Нижние Серги. Сметная стоимость 18 086,96 тыс. руб.</w:t>
      </w:r>
    </w:p>
    <w:p w:rsidR="00631373" w:rsidRPr="00D6570D" w:rsidRDefault="00631373" w:rsidP="0063137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570D">
        <w:rPr>
          <w:rFonts w:ascii="Times New Roman" w:hAnsi="Times New Roman"/>
          <w:color w:val="000000"/>
          <w:sz w:val="24"/>
          <w:szCs w:val="24"/>
        </w:rPr>
        <w:t xml:space="preserve">2). Модернизация участка тепловой  сети по ул. Титова от д. №72 до ул. Ленина д. №46 г. Нижние Серги. </w:t>
      </w:r>
      <w:r w:rsidRPr="00D6570D">
        <w:rPr>
          <w:rFonts w:ascii="Times New Roman" w:hAnsi="Times New Roman"/>
          <w:sz w:val="24"/>
          <w:szCs w:val="24"/>
        </w:rPr>
        <w:t>Сметная стоимость  4 286,02 тыс. руб.</w:t>
      </w:r>
    </w:p>
    <w:p w:rsidR="00631373" w:rsidRPr="00D6570D" w:rsidRDefault="00631373" w:rsidP="0063137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570D">
        <w:rPr>
          <w:rFonts w:ascii="Times New Roman" w:hAnsi="Times New Roman"/>
          <w:color w:val="000000"/>
          <w:sz w:val="24"/>
          <w:szCs w:val="24"/>
        </w:rPr>
        <w:t xml:space="preserve">3). Модернизация участка  тепловой  сети по ул. Гагарина в направлении д. № 6, 7, </w:t>
      </w:r>
      <w:smartTag w:uri="urn:schemas-microsoft-com:office:smarttags" w:element="metricconverter">
        <w:smartTagPr>
          <w:attr w:name="ProductID" w:val="8 г"/>
        </w:smartTagPr>
        <w:r w:rsidRPr="00D6570D">
          <w:rPr>
            <w:rFonts w:ascii="Times New Roman" w:hAnsi="Times New Roman"/>
            <w:color w:val="000000"/>
            <w:sz w:val="24"/>
            <w:szCs w:val="24"/>
          </w:rPr>
          <w:t>8 г</w:t>
        </w:r>
      </w:smartTag>
      <w:r w:rsidRPr="00D6570D">
        <w:rPr>
          <w:rFonts w:ascii="Times New Roman" w:hAnsi="Times New Roman"/>
          <w:color w:val="000000"/>
          <w:sz w:val="24"/>
          <w:szCs w:val="24"/>
        </w:rPr>
        <w:t xml:space="preserve">. Нижние Серги. </w:t>
      </w:r>
      <w:r w:rsidRPr="00D6570D">
        <w:rPr>
          <w:rFonts w:ascii="Times New Roman" w:hAnsi="Times New Roman"/>
          <w:sz w:val="24"/>
          <w:szCs w:val="24"/>
        </w:rPr>
        <w:t>Сметная стоимость 609,879 тыс. руб.</w:t>
      </w:r>
    </w:p>
    <w:p w:rsidR="00631373" w:rsidRPr="00D6570D" w:rsidRDefault="00631373" w:rsidP="0063137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570D">
        <w:rPr>
          <w:rFonts w:ascii="Times New Roman" w:hAnsi="Times New Roman"/>
          <w:color w:val="000000"/>
          <w:sz w:val="24"/>
          <w:szCs w:val="24"/>
        </w:rPr>
        <w:t xml:space="preserve">4). Модернизация участка  тепловой  сети по ул. Гагарина в направлении д. № 10, 12, 13, </w:t>
      </w:r>
      <w:smartTag w:uri="urn:schemas-microsoft-com:office:smarttags" w:element="metricconverter">
        <w:smartTagPr>
          <w:attr w:name="ProductID" w:val="14 г"/>
        </w:smartTagPr>
        <w:r w:rsidRPr="00D6570D">
          <w:rPr>
            <w:rFonts w:ascii="Times New Roman" w:hAnsi="Times New Roman"/>
            <w:color w:val="000000"/>
            <w:sz w:val="24"/>
            <w:szCs w:val="24"/>
          </w:rPr>
          <w:t>14 г</w:t>
        </w:r>
      </w:smartTag>
      <w:r w:rsidRPr="00D6570D">
        <w:rPr>
          <w:rFonts w:ascii="Times New Roman" w:hAnsi="Times New Roman"/>
          <w:color w:val="000000"/>
          <w:sz w:val="24"/>
          <w:szCs w:val="24"/>
        </w:rPr>
        <w:t xml:space="preserve">. Нижние Серги. </w:t>
      </w:r>
      <w:r w:rsidRPr="00D6570D">
        <w:rPr>
          <w:rFonts w:ascii="Times New Roman" w:hAnsi="Times New Roman"/>
          <w:sz w:val="24"/>
          <w:szCs w:val="24"/>
        </w:rPr>
        <w:t>Сметная стоимость 1 633,524 тыс. руб.</w:t>
      </w:r>
    </w:p>
    <w:p w:rsidR="00631373" w:rsidRPr="00D6570D" w:rsidRDefault="00631373" w:rsidP="00631373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6570D">
        <w:rPr>
          <w:rFonts w:ascii="Times New Roman" w:hAnsi="Times New Roman"/>
          <w:color w:val="000000"/>
          <w:sz w:val="24"/>
          <w:szCs w:val="24"/>
        </w:rPr>
        <w:t xml:space="preserve">5). Модернизация участка  тепловой  сети по ул. Гагарина в направлении д. № 1, 2, </w:t>
      </w:r>
      <w:smartTag w:uri="urn:schemas-microsoft-com:office:smarttags" w:element="metricconverter">
        <w:smartTagPr>
          <w:attr w:name="ProductID" w:val="3 г"/>
        </w:smartTagPr>
        <w:r w:rsidRPr="00D6570D">
          <w:rPr>
            <w:rFonts w:ascii="Times New Roman" w:hAnsi="Times New Roman"/>
            <w:color w:val="000000"/>
            <w:sz w:val="24"/>
            <w:szCs w:val="24"/>
          </w:rPr>
          <w:t>3 г</w:t>
        </w:r>
      </w:smartTag>
      <w:r w:rsidRPr="00D6570D">
        <w:rPr>
          <w:rFonts w:ascii="Times New Roman" w:hAnsi="Times New Roman"/>
          <w:color w:val="000000"/>
          <w:sz w:val="24"/>
          <w:szCs w:val="24"/>
        </w:rPr>
        <w:t xml:space="preserve">. Нижние Серги. </w:t>
      </w:r>
      <w:r w:rsidRPr="00D6570D">
        <w:rPr>
          <w:rFonts w:ascii="Times New Roman" w:hAnsi="Times New Roman"/>
          <w:sz w:val="24"/>
          <w:szCs w:val="24"/>
        </w:rPr>
        <w:t>Сметная стоимость 837,399 тыс. руб.</w:t>
      </w:r>
    </w:p>
    <w:p w:rsidR="00631373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570D">
        <w:rPr>
          <w:rFonts w:ascii="Times New Roman" w:hAnsi="Times New Roman"/>
          <w:color w:val="000000"/>
          <w:sz w:val="24"/>
          <w:szCs w:val="24"/>
        </w:rPr>
        <w:t xml:space="preserve">6). Модернизация участка  тепловой  сети по ул. Гагарина в направлении д. № 4, </w:t>
      </w:r>
      <w:smartTag w:uri="urn:schemas-microsoft-com:office:smarttags" w:element="metricconverter">
        <w:smartTagPr>
          <w:attr w:name="ProductID" w:val="5 г"/>
        </w:smartTagPr>
        <w:r w:rsidRPr="00D6570D">
          <w:rPr>
            <w:rFonts w:ascii="Times New Roman" w:hAnsi="Times New Roman"/>
            <w:color w:val="000000"/>
            <w:sz w:val="24"/>
            <w:szCs w:val="24"/>
          </w:rPr>
          <w:t>5 г</w:t>
        </w:r>
      </w:smartTag>
      <w:r w:rsidRPr="00D6570D">
        <w:rPr>
          <w:rFonts w:ascii="Times New Roman" w:hAnsi="Times New Roman"/>
          <w:color w:val="000000"/>
          <w:sz w:val="24"/>
          <w:szCs w:val="24"/>
        </w:rPr>
        <w:t xml:space="preserve">. Нижние Серги. </w:t>
      </w:r>
      <w:r w:rsidRPr="00D6570D">
        <w:rPr>
          <w:rFonts w:ascii="Times New Roman" w:hAnsi="Times New Roman"/>
          <w:sz w:val="24"/>
          <w:szCs w:val="24"/>
        </w:rPr>
        <w:t>Сметная стоимость 642,763 тыс. руб.</w:t>
      </w:r>
    </w:p>
    <w:p w:rsidR="00631373" w:rsidRDefault="00631373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A4591">
        <w:rPr>
          <w:rFonts w:ascii="Times New Roman" w:hAnsi="Times New Roman"/>
          <w:sz w:val="24"/>
          <w:szCs w:val="24"/>
        </w:rPr>
        <w:lastRenderedPageBreak/>
        <w:t xml:space="preserve">7). </w:t>
      </w:r>
      <w:r w:rsidRPr="004A4591">
        <w:rPr>
          <w:rFonts w:ascii="Times New Roman" w:hAnsi="Times New Roman"/>
          <w:color w:val="000000"/>
          <w:sz w:val="24"/>
          <w:szCs w:val="24"/>
        </w:rPr>
        <w:t xml:space="preserve">Модернизация участка тепловой сети  от тепловой камеры до домов №8, №9, №12, №14, №16, №18 по ул. Дачная </w:t>
      </w:r>
      <w:proofErr w:type="gramStart"/>
      <w:r w:rsidRPr="004A459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4A4591">
        <w:rPr>
          <w:rFonts w:ascii="Times New Roman" w:hAnsi="Times New Roman"/>
          <w:color w:val="000000"/>
          <w:sz w:val="24"/>
          <w:szCs w:val="24"/>
        </w:rPr>
        <w:t>. Нижние Серги. Сметная стоимость 1 670,099 тыс. руб.</w:t>
      </w:r>
      <w:r>
        <w:rPr>
          <w:rFonts w:ascii="Times New Roman" w:hAnsi="Times New Roman"/>
          <w:color w:val="000000"/>
          <w:sz w:val="24"/>
          <w:szCs w:val="24"/>
        </w:rPr>
        <w:t xml:space="preserve"> (участок присоединен к котельной № 2)</w:t>
      </w:r>
    </w:p>
    <w:p w:rsidR="009D3A9B" w:rsidRDefault="009D3A9B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8). </w:t>
      </w:r>
      <w:r w:rsidRPr="00D6570D">
        <w:rPr>
          <w:rFonts w:ascii="Times New Roman" w:hAnsi="Times New Roman"/>
          <w:color w:val="000000"/>
          <w:sz w:val="24"/>
          <w:szCs w:val="24"/>
        </w:rPr>
        <w:t>Модернизация участка  тепловой  сети по ул.</w:t>
      </w:r>
      <w:r>
        <w:rPr>
          <w:rFonts w:ascii="Times New Roman" w:hAnsi="Times New Roman"/>
          <w:color w:val="000000"/>
          <w:sz w:val="24"/>
          <w:szCs w:val="24"/>
        </w:rPr>
        <w:t xml:space="preserve"> Розы Люксембург в направлении дома №89. Сметная стоимость 897,37 тыс. руб.</w:t>
      </w:r>
    </w:p>
    <w:p w:rsidR="009D3A9B" w:rsidRDefault="009D3A9B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9). </w:t>
      </w:r>
      <w:r w:rsidRPr="00D6570D">
        <w:rPr>
          <w:rFonts w:ascii="Times New Roman" w:hAnsi="Times New Roman"/>
          <w:color w:val="000000"/>
          <w:sz w:val="24"/>
          <w:szCs w:val="24"/>
        </w:rPr>
        <w:t>Модернизация участка  тепловой  сети по ул.</w:t>
      </w:r>
      <w:r>
        <w:rPr>
          <w:rFonts w:ascii="Times New Roman" w:hAnsi="Times New Roman"/>
          <w:color w:val="000000"/>
          <w:sz w:val="24"/>
          <w:szCs w:val="24"/>
        </w:rPr>
        <w:t xml:space="preserve"> Коммунистическая №1 до домов ул. Титова №37, №39, №41 и ул. Ленина № 52, №37. Сметная стоимость 9</w:t>
      </w:r>
      <w:r w:rsidR="000308E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228,00 тыс. руб.</w:t>
      </w:r>
    </w:p>
    <w:p w:rsidR="009D3A9B" w:rsidRDefault="000308E4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10). </w:t>
      </w:r>
      <w:r w:rsidRPr="00D6570D">
        <w:rPr>
          <w:rFonts w:ascii="Times New Roman" w:hAnsi="Times New Roman"/>
          <w:color w:val="000000"/>
          <w:sz w:val="24"/>
          <w:szCs w:val="24"/>
        </w:rPr>
        <w:t xml:space="preserve">Модернизация участка  тепловой  сети </w:t>
      </w:r>
      <w:r>
        <w:rPr>
          <w:rFonts w:ascii="Times New Roman" w:hAnsi="Times New Roman"/>
          <w:color w:val="000000"/>
          <w:sz w:val="24"/>
          <w:szCs w:val="24"/>
        </w:rPr>
        <w:t>от ТК по ул. Титова №82 до ТК по ул. Титова №80. Сметная стоимость 1 674,69 тыс. руб.</w:t>
      </w:r>
    </w:p>
    <w:p w:rsidR="000308E4" w:rsidRDefault="000308E4" w:rsidP="0063137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11). </w:t>
      </w:r>
      <w:r w:rsidRPr="00D6570D">
        <w:rPr>
          <w:rFonts w:ascii="Times New Roman" w:hAnsi="Times New Roman"/>
          <w:color w:val="000000"/>
          <w:sz w:val="24"/>
          <w:szCs w:val="24"/>
        </w:rPr>
        <w:t>Модернизация участка  тепловой  сети по ул.</w:t>
      </w:r>
      <w:r>
        <w:rPr>
          <w:rFonts w:ascii="Times New Roman" w:hAnsi="Times New Roman"/>
          <w:color w:val="000000"/>
          <w:sz w:val="24"/>
          <w:szCs w:val="24"/>
        </w:rPr>
        <w:t xml:space="preserve"> Юбилейная. Сметная стоимость 1 210,87 тыс. руб.</w:t>
      </w:r>
    </w:p>
    <w:p w:rsidR="000308E4" w:rsidRDefault="000308E4" w:rsidP="0063137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12). </w:t>
      </w:r>
      <w:r w:rsidRPr="00D6570D">
        <w:rPr>
          <w:rFonts w:ascii="Times New Roman" w:hAnsi="Times New Roman"/>
          <w:color w:val="000000"/>
          <w:sz w:val="24"/>
          <w:szCs w:val="24"/>
        </w:rPr>
        <w:t>Модернизация участка  тепловой  сети</w:t>
      </w:r>
      <w:r>
        <w:rPr>
          <w:rFonts w:ascii="Times New Roman" w:hAnsi="Times New Roman"/>
          <w:color w:val="000000"/>
          <w:sz w:val="24"/>
          <w:szCs w:val="24"/>
        </w:rPr>
        <w:t xml:space="preserve"> с водопроводом</w:t>
      </w:r>
      <w:r w:rsidRPr="00D6570D">
        <w:rPr>
          <w:rFonts w:ascii="Times New Roman" w:hAnsi="Times New Roman"/>
          <w:color w:val="000000"/>
          <w:sz w:val="24"/>
          <w:szCs w:val="24"/>
        </w:rPr>
        <w:t xml:space="preserve"> по ул.</w:t>
      </w:r>
      <w:r>
        <w:rPr>
          <w:rFonts w:ascii="Times New Roman" w:hAnsi="Times New Roman"/>
          <w:color w:val="000000"/>
          <w:sz w:val="24"/>
          <w:szCs w:val="24"/>
        </w:rPr>
        <w:t xml:space="preserve"> Федотова. Сметная стоимость 3 425,12 тыс. руб.</w:t>
      </w:r>
    </w:p>
    <w:p w:rsidR="00631373" w:rsidRPr="00544270" w:rsidRDefault="00631373" w:rsidP="00631373">
      <w:pPr>
        <w:spacing w:line="240" w:lineRule="auto"/>
        <w:ind w:firstLine="540"/>
        <w:jc w:val="both"/>
        <w:rPr>
          <w:rStyle w:val="FontStyle15"/>
          <w:spacing w:val="0"/>
          <w:sz w:val="24"/>
          <w:szCs w:val="24"/>
        </w:rPr>
      </w:pPr>
      <w:r w:rsidRPr="00735327">
        <w:rPr>
          <w:rStyle w:val="FontStyle15"/>
          <w:sz w:val="24"/>
          <w:szCs w:val="24"/>
        </w:rPr>
        <w:t>В целях повышения эффективности системы т</w:t>
      </w:r>
      <w:r>
        <w:rPr>
          <w:rStyle w:val="FontStyle15"/>
          <w:sz w:val="24"/>
          <w:szCs w:val="24"/>
        </w:rPr>
        <w:t>еплоснабжения была актуализирована</w:t>
      </w:r>
      <w:r w:rsidRPr="00735327">
        <w:rPr>
          <w:rStyle w:val="FontStyle15"/>
          <w:sz w:val="24"/>
          <w:szCs w:val="24"/>
        </w:rPr>
        <w:t xml:space="preserve"> схема теплоснабжения Нижнесергинск</w:t>
      </w:r>
      <w:r>
        <w:rPr>
          <w:rStyle w:val="FontStyle15"/>
          <w:sz w:val="24"/>
          <w:szCs w:val="24"/>
        </w:rPr>
        <w:t>ого городского поселения на 2017-2027</w:t>
      </w:r>
      <w:r w:rsidRPr="00735327">
        <w:rPr>
          <w:rStyle w:val="FontStyle15"/>
          <w:sz w:val="24"/>
          <w:szCs w:val="24"/>
        </w:rPr>
        <w:t>годы.</w:t>
      </w:r>
    </w:p>
    <w:p w:rsidR="00631373" w:rsidRPr="00735327" w:rsidRDefault="00631373" w:rsidP="00631373">
      <w:pPr>
        <w:rPr>
          <w:rStyle w:val="FontStyle15"/>
          <w:sz w:val="24"/>
          <w:szCs w:val="24"/>
        </w:rPr>
      </w:pPr>
      <w:r w:rsidRPr="00735327">
        <w:rPr>
          <w:rStyle w:val="FontStyle15"/>
          <w:sz w:val="24"/>
          <w:szCs w:val="24"/>
        </w:rPr>
        <w:t>Схемой теплоснабжения предусматривается:</w:t>
      </w:r>
    </w:p>
    <w:p w:rsidR="00631373" w:rsidRPr="00735327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1. Перевод домовладений </w:t>
      </w:r>
      <w:r>
        <w:rPr>
          <w:rFonts w:ascii="Times New Roman" w:hAnsi="Times New Roman"/>
          <w:sz w:val="24"/>
          <w:szCs w:val="24"/>
        </w:rPr>
        <w:t xml:space="preserve">периферийного </w:t>
      </w:r>
      <w:r w:rsidRPr="00735327">
        <w:rPr>
          <w:rFonts w:ascii="Times New Roman" w:hAnsi="Times New Roman"/>
          <w:sz w:val="24"/>
          <w:szCs w:val="24"/>
        </w:rPr>
        <w:t>частного жилого фонда, присоединенного к центральной системе,    на теплоснабжение от локальных индивидуальных  источников тепла;</w:t>
      </w:r>
    </w:p>
    <w:p w:rsidR="00631373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2.  Строительство блочных газовых котельных с прилегающими сетями непосредственно в жилых массивах (первая очередь – котельная</w:t>
      </w:r>
      <w:r>
        <w:rPr>
          <w:rFonts w:ascii="Times New Roman" w:hAnsi="Times New Roman"/>
          <w:sz w:val="24"/>
          <w:szCs w:val="24"/>
        </w:rPr>
        <w:t xml:space="preserve"> № 2</w:t>
      </w:r>
      <w:r w:rsidRPr="00735327">
        <w:rPr>
          <w:rFonts w:ascii="Times New Roman" w:hAnsi="Times New Roman"/>
          <w:sz w:val="24"/>
          <w:szCs w:val="24"/>
        </w:rPr>
        <w:t xml:space="preserve"> мощностью 2</w:t>
      </w:r>
      <w:r>
        <w:rPr>
          <w:rFonts w:ascii="Times New Roman" w:hAnsi="Times New Roman"/>
          <w:sz w:val="24"/>
          <w:szCs w:val="24"/>
        </w:rPr>
        <w:t>,6 МВт по</w:t>
      </w:r>
      <w:r w:rsidRPr="00735327">
        <w:rPr>
          <w:rFonts w:ascii="Times New Roman" w:hAnsi="Times New Roman"/>
          <w:sz w:val="24"/>
          <w:szCs w:val="24"/>
        </w:rPr>
        <w:t xml:space="preserve"> ул</w:t>
      </w:r>
      <w:r>
        <w:rPr>
          <w:rFonts w:ascii="Times New Roman" w:hAnsi="Times New Roman"/>
          <w:sz w:val="24"/>
          <w:szCs w:val="24"/>
        </w:rPr>
        <w:t xml:space="preserve">. Отдыха, котельная мощностью 25 МВт по </w:t>
      </w:r>
      <w:r w:rsidRPr="00735327">
        <w:rPr>
          <w:rFonts w:ascii="Times New Roman" w:hAnsi="Times New Roman"/>
          <w:sz w:val="24"/>
          <w:szCs w:val="24"/>
        </w:rPr>
        <w:t xml:space="preserve"> ул. Уральская);</w:t>
      </w:r>
    </w:p>
    <w:p w:rsidR="00631373" w:rsidRPr="00735327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Проектирование и строительство объекта «Котельная №5 с инженерными коммуникациями по ул. Восстания 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Нижние Серги»</w:t>
      </w:r>
    </w:p>
    <w:p w:rsidR="00631373" w:rsidRPr="00735327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3. Решение вопросов по водоснабжению новых котельных;</w:t>
      </w:r>
    </w:p>
    <w:p w:rsidR="00631373" w:rsidRPr="00735327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Модернизация участков тепловых сетей</w:t>
      </w:r>
      <w:r w:rsidRPr="00735327">
        <w:rPr>
          <w:rFonts w:ascii="Times New Roman" w:hAnsi="Times New Roman"/>
          <w:sz w:val="24"/>
          <w:szCs w:val="24"/>
        </w:rPr>
        <w:t>;</w:t>
      </w:r>
    </w:p>
    <w:p w:rsidR="00631373" w:rsidRPr="00735327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735327">
        <w:rPr>
          <w:rFonts w:ascii="Times New Roman" w:hAnsi="Times New Roman"/>
          <w:sz w:val="24"/>
          <w:szCs w:val="24"/>
        </w:rPr>
        <w:t xml:space="preserve">Перевод МКД, теплоснабжение которых предусматривается от новых котельных, с открытой системы ГВС на закрытую (в соответствии с требованиями Закона Российской Федерации от 07.12.2011 №417-ФЗ до 2022 года весь жилой фонд должен быть переведен на закрытую систему ГВС) При сохранении открытой системы ГВС в котельных необходимо предусмотреть строительство </w:t>
      </w:r>
      <w:proofErr w:type="spellStart"/>
      <w:r w:rsidRPr="00735327">
        <w:rPr>
          <w:rFonts w:ascii="Times New Roman" w:hAnsi="Times New Roman"/>
          <w:sz w:val="24"/>
          <w:szCs w:val="24"/>
        </w:rPr>
        <w:t>химводоподгот</w:t>
      </w:r>
      <w:r>
        <w:rPr>
          <w:rFonts w:ascii="Times New Roman" w:hAnsi="Times New Roman"/>
          <w:sz w:val="24"/>
          <w:szCs w:val="24"/>
        </w:rPr>
        <w:t>овок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сетевых контуров котельных</w:t>
      </w:r>
      <w:r w:rsidRPr="00735327">
        <w:rPr>
          <w:rFonts w:ascii="Times New Roman" w:hAnsi="Times New Roman"/>
          <w:sz w:val="24"/>
          <w:szCs w:val="24"/>
        </w:rPr>
        <w:t>;</w:t>
      </w:r>
      <w:proofErr w:type="gramEnd"/>
    </w:p>
    <w:p w:rsidR="00631373" w:rsidRDefault="00631373" w:rsidP="006313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6. Модернизация участков сетей  в связи с исчерпанием эксплуатационного ресурса с использованием труб в заводской изоляции.</w:t>
      </w:r>
    </w:p>
    <w:p w:rsidR="00631373" w:rsidRPr="008E6966" w:rsidRDefault="00631373" w:rsidP="00631373">
      <w:pPr>
        <w:tabs>
          <w:tab w:val="left" w:pos="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8E6966">
        <w:rPr>
          <w:rFonts w:ascii="Times New Roman" w:hAnsi="Times New Roman"/>
          <w:sz w:val="24"/>
          <w:szCs w:val="24"/>
        </w:rPr>
        <w:t xml:space="preserve">Сложность </w:t>
      </w:r>
      <w:proofErr w:type="gramStart"/>
      <w:r w:rsidRPr="008E6966">
        <w:rPr>
          <w:rFonts w:ascii="Times New Roman" w:hAnsi="Times New Roman"/>
          <w:sz w:val="24"/>
          <w:szCs w:val="24"/>
        </w:rPr>
        <w:t>решения проблем модернизации</w:t>
      </w:r>
      <w:r>
        <w:rPr>
          <w:rFonts w:ascii="Times New Roman" w:hAnsi="Times New Roman"/>
          <w:sz w:val="24"/>
          <w:szCs w:val="24"/>
        </w:rPr>
        <w:t xml:space="preserve"> системы теплоснабжения</w:t>
      </w:r>
      <w:proofErr w:type="gramEnd"/>
      <w:r w:rsidRPr="008E6966">
        <w:rPr>
          <w:rFonts w:ascii="Times New Roman" w:hAnsi="Times New Roman"/>
          <w:sz w:val="24"/>
          <w:szCs w:val="24"/>
        </w:rPr>
        <w:t xml:space="preserve">  состоит в том, что собственные налоговые и неналоговые доходы бюджета поселения составляют всего 45- 48 млн. руб./год и без предоставления субсидий из областного бюджета решены быть не могут</w:t>
      </w:r>
    </w:p>
    <w:p w:rsidR="00631373" w:rsidRPr="00F144AD" w:rsidRDefault="00631373" w:rsidP="00631373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</w:t>
      </w:r>
      <w:r w:rsidRPr="00F144AD">
        <w:rPr>
          <w:rFonts w:ascii="Times New Roman" w:hAnsi="Times New Roman"/>
          <w:sz w:val="28"/>
          <w:szCs w:val="28"/>
        </w:rPr>
        <w:t>Система водоснабжения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Источником хозяйственного питьевого водоснабжения города принято Демидовское месторождение подземных вод с утвержденными эксплуатационными запасами 10,9 тыс. м</w:t>
      </w:r>
      <w:proofErr w:type="gramStart"/>
      <w:r w:rsidRPr="00735327">
        <w:rPr>
          <w:rFonts w:ascii="Times New Roman" w:hAnsi="Times New Roman"/>
          <w:sz w:val="24"/>
          <w:szCs w:val="24"/>
        </w:rPr>
        <w:t>.к</w:t>
      </w:r>
      <w:proofErr w:type="gramEnd"/>
      <w:r w:rsidRPr="00735327">
        <w:rPr>
          <w:rFonts w:ascii="Times New Roman" w:hAnsi="Times New Roman"/>
          <w:sz w:val="24"/>
          <w:szCs w:val="24"/>
        </w:rPr>
        <w:t>уб./</w:t>
      </w:r>
      <w:proofErr w:type="spellStart"/>
      <w:r w:rsidRPr="00735327">
        <w:rPr>
          <w:rFonts w:ascii="Times New Roman" w:hAnsi="Times New Roman"/>
          <w:sz w:val="24"/>
          <w:szCs w:val="24"/>
        </w:rPr>
        <w:t>сут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. 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Месторождение расположено в </w:t>
      </w:r>
      <w:smartTag w:uri="urn:schemas-microsoft-com:office:smarttags" w:element="metricconverter">
        <w:smartTagPr>
          <w:attr w:name="ProductID" w:val="7 км"/>
        </w:smartTagPr>
        <w:r w:rsidRPr="00735327">
          <w:rPr>
            <w:rFonts w:ascii="Times New Roman" w:hAnsi="Times New Roman"/>
            <w:sz w:val="24"/>
            <w:szCs w:val="24"/>
          </w:rPr>
          <w:t>7 км</w:t>
        </w:r>
      </w:smartTag>
      <w:r w:rsidRPr="00735327">
        <w:rPr>
          <w:rFonts w:ascii="Times New Roman" w:hAnsi="Times New Roman"/>
          <w:sz w:val="24"/>
          <w:szCs w:val="24"/>
        </w:rPr>
        <w:t xml:space="preserve"> западнее города в долине реки </w:t>
      </w:r>
      <w:proofErr w:type="spellStart"/>
      <w:r w:rsidRPr="00735327">
        <w:rPr>
          <w:rFonts w:ascii="Times New Roman" w:hAnsi="Times New Roman"/>
          <w:sz w:val="24"/>
          <w:szCs w:val="24"/>
        </w:rPr>
        <w:t>Демид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 (правого притока реки </w:t>
      </w:r>
      <w:proofErr w:type="spellStart"/>
      <w:r w:rsidRPr="00735327">
        <w:rPr>
          <w:rFonts w:ascii="Times New Roman" w:hAnsi="Times New Roman"/>
          <w:sz w:val="24"/>
          <w:szCs w:val="24"/>
        </w:rPr>
        <w:t>Серга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).  Демидовский водозабор, введенный в эксплуатацию в 1972 году, состоит из двух водозаборных скважин, расположенных на левом берегу реки </w:t>
      </w:r>
      <w:proofErr w:type="spellStart"/>
      <w:r w:rsidRPr="00735327">
        <w:rPr>
          <w:rFonts w:ascii="Times New Roman" w:hAnsi="Times New Roman"/>
          <w:sz w:val="24"/>
          <w:szCs w:val="24"/>
        </w:rPr>
        <w:t>Демид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30 м"/>
        </w:smartTagPr>
        <w:r w:rsidRPr="00735327">
          <w:rPr>
            <w:rFonts w:ascii="Times New Roman" w:hAnsi="Times New Roman"/>
            <w:sz w:val="24"/>
            <w:szCs w:val="24"/>
          </w:rPr>
          <w:t>30 м</w:t>
        </w:r>
      </w:smartTag>
      <w:r w:rsidRPr="00735327">
        <w:rPr>
          <w:rFonts w:ascii="Times New Roman" w:hAnsi="Times New Roman"/>
          <w:sz w:val="24"/>
          <w:szCs w:val="24"/>
        </w:rPr>
        <w:t xml:space="preserve"> от уреза воды с дебитом 104 л/с и 64 л/</w:t>
      </w:r>
      <w:proofErr w:type="gramStart"/>
      <w:r w:rsidRPr="00735327">
        <w:rPr>
          <w:rFonts w:ascii="Times New Roman" w:hAnsi="Times New Roman"/>
          <w:sz w:val="24"/>
          <w:szCs w:val="24"/>
        </w:rPr>
        <w:t>с</w:t>
      </w:r>
      <w:proofErr w:type="gramEnd"/>
      <w:r w:rsidRPr="00735327">
        <w:rPr>
          <w:rFonts w:ascii="Times New Roman" w:hAnsi="Times New Roman"/>
          <w:sz w:val="24"/>
          <w:szCs w:val="24"/>
        </w:rPr>
        <w:t xml:space="preserve"> (резервная скважина). 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lastRenderedPageBreak/>
        <w:t xml:space="preserve">Вода из скважин забирается на схемы первого подъема и по трем водоводам Ø250 мм подается к насосной станции второго подъема, расположенной в районе скважин. Далее по двум водоводам диаметром </w:t>
      </w:r>
      <w:smartTag w:uri="urn:schemas-microsoft-com:office:smarttags" w:element="metricconverter">
        <w:smartTagPr>
          <w:attr w:name="ProductID" w:val="300 мм"/>
        </w:smartTagPr>
        <w:r w:rsidRPr="00735327">
          <w:rPr>
            <w:rFonts w:ascii="Times New Roman" w:hAnsi="Times New Roman"/>
            <w:sz w:val="24"/>
            <w:szCs w:val="24"/>
          </w:rPr>
          <w:t>300 мм</w:t>
        </w:r>
      </w:smartTag>
      <w:r w:rsidRPr="00735327">
        <w:rPr>
          <w:rFonts w:ascii="Times New Roman" w:hAnsi="Times New Roman"/>
          <w:sz w:val="24"/>
          <w:szCs w:val="24"/>
        </w:rPr>
        <w:t xml:space="preserve">, протяжённостью </w:t>
      </w:r>
      <w:smartTag w:uri="urn:schemas-microsoft-com:office:smarttags" w:element="metricconverter">
        <w:smartTagPr>
          <w:attr w:name="ProductID" w:val="10 км"/>
        </w:smartTagPr>
        <w:r w:rsidRPr="00735327">
          <w:rPr>
            <w:rFonts w:ascii="Times New Roman" w:hAnsi="Times New Roman"/>
            <w:sz w:val="24"/>
            <w:szCs w:val="24"/>
          </w:rPr>
          <w:t>10 км</w:t>
        </w:r>
      </w:smartTag>
      <w:r w:rsidRPr="00735327">
        <w:rPr>
          <w:rFonts w:ascii="Times New Roman" w:hAnsi="Times New Roman"/>
          <w:sz w:val="24"/>
          <w:szCs w:val="24"/>
        </w:rPr>
        <w:t xml:space="preserve"> подаётся в городскую сеть.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На площадке насосной станции располагается два резервуара емкостью 250 м</w:t>
      </w:r>
      <w:r w:rsidRPr="00735327">
        <w:rPr>
          <w:rFonts w:ascii="Times New Roman" w:hAnsi="Times New Roman"/>
          <w:sz w:val="24"/>
          <w:szCs w:val="24"/>
          <w:vertAlign w:val="superscript"/>
        </w:rPr>
        <w:t>3</w:t>
      </w:r>
      <w:r w:rsidRPr="00735327">
        <w:rPr>
          <w:rFonts w:ascii="Times New Roman" w:hAnsi="Times New Roman"/>
          <w:sz w:val="24"/>
          <w:szCs w:val="24"/>
        </w:rPr>
        <w:t xml:space="preserve">каждый, </w:t>
      </w:r>
      <w:proofErr w:type="spellStart"/>
      <w:r w:rsidRPr="00735327">
        <w:rPr>
          <w:rFonts w:ascii="Times New Roman" w:hAnsi="Times New Roman"/>
          <w:sz w:val="24"/>
          <w:szCs w:val="24"/>
        </w:rPr>
        <w:t>хлораторная</w:t>
      </w:r>
      <w:proofErr w:type="spellEnd"/>
      <w:r w:rsidRPr="00735327">
        <w:rPr>
          <w:rFonts w:ascii="Times New Roman" w:hAnsi="Times New Roman"/>
          <w:sz w:val="24"/>
          <w:szCs w:val="24"/>
        </w:rPr>
        <w:t>. Перед поступлением воды в резервуары производится её обеззараживание на основе использования диоксида хлора.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Обеззараженная вода насосной станции второго подъема по двум водоводам Ø200 мм, подается в город до перевалочной точки, расположенной в районе ДРСУ на отметке </w:t>
      </w:r>
      <w:smartTag w:uri="urn:schemas-microsoft-com:office:smarttags" w:element="metricconverter">
        <w:smartTagPr>
          <w:attr w:name="ProductID" w:val="378 м"/>
        </w:smartTagPr>
        <w:r w:rsidRPr="00735327">
          <w:rPr>
            <w:rFonts w:ascii="Times New Roman" w:hAnsi="Times New Roman"/>
            <w:sz w:val="24"/>
            <w:szCs w:val="24"/>
          </w:rPr>
          <w:t>378 м</w:t>
        </w:r>
      </w:smartTag>
      <w:r w:rsidRPr="00735327">
        <w:rPr>
          <w:rFonts w:ascii="Times New Roman" w:hAnsi="Times New Roman"/>
          <w:sz w:val="24"/>
          <w:szCs w:val="24"/>
        </w:rPr>
        <w:t>. От перевалочной точки вода поступает в систему водоснабжения города по трем водоводам.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В черте города имеется </w:t>
      </w:r>
      <w:proofErr w:type="spellStart"/>
      <w:r w:rsidRPr="00735327">
        <w:rPr>
          <w:rFonts w:ascii="Times New Roman" w:hAnsi="Times New Roman"/>
          <w:sz w:val="24"/>
          <w:szCs w:val="24"/>
        </w:rPr>
        <w:t>повысительная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 насосная станция подачи холодной воды в район МЖК, ул. </w:t>
      </w:r>
      <w:proofErr w:type="spellStart"/>
      <w:r w:rsidRPr="00735327">
        <w:rPr>
          <w:rFonts w:ascii="Times New Roman" w:hAnsi="Times New Roman"/>
          <w:sz w:val="24"/>
          <w:szCs w:val="24"/>
        </w:rPr>
        <w:t>Швецова</w:t>
      </w:r>
      <w:proofErr w:type="spellEnd"/>
      <w:r w:rsidRPr="00735327">
        <w:rPr>
          <w:rFonts w:ascii="Times New Roman" w:hAnsi="Times New Roman"/>
          <w:sz w:val="24"/>
          <w:szCs w:val="24"/>
        </w:rPr>
        <w:t>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В связи со сложностью рельефа, большим перепадом отметок рельефа и большой протяженностью водопроводных сетей, система водоснабжения города решена с четырьмя насосными станциями подкачки №№ 1-4. </w:t>
      </w:r>
    </w:p>
    <w:p w:rsidR="00631373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Водоснабжение города тупиковое, без демпферных ёмкостей, что требует работы нерегулируемых насосных приводов практически всегда в номинальном режиме. 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Система водоснабжения города спроектирована и запущена в эксплуатацию в начале 70-х годов прошлого столетия. Старая часть городского водопровода (по ул. Ленина) запущена в </w:t>
      </w:r>
      <w:smartTag w:uri="urn:schemas-microsoft-com:office:smarttags" w:element="metricconverter">
        <w:smartTagPr>
          <w:attr w:name="ProductID" w:val="1952 г"/>
        </w:smartTagPr>
        <w:r w:rsidRPr="00735327">
          <w:rPr>
            <w:rFonts w:ascii="Times New Roman" w:hAnsi="Times New Roman"/>
            <w:sz w:val="24"/>
            <w:szCs w:val="24"/>
          </w:rPr>
          <w:t>1952 г</w:t>
        </w:r>
      </w:smartTag>
      <w:r w:rsidRPr="00735327">
        <w:rPr>
          <w:rFonts w:ascii="Times New Roman" w:hAnsi="Times New Roman"/>
          <w:sz w:val="24"/>
          <w:szCs w:val="24"/>
        </w:rPr>
        <w:t xml:space="preserve">. Общая протяженность сетей - </w:t>
      </w:r>
      <w:smartTag w:uri="urn:schemas-microsoft-com:office:smarttags" w:element="metricconverter">
        <w:smartTagPr>
          <w:attr w:name="ProductID" w:val="46 км"/>
        </w:smartTagPr>
        <w:r w:rsidRPr="00735327">
          <w:rPr>
            <w:rFonts w:ascii="Times New Roman" w:hAnsi="Times New Roman"/>
            <w:sz w:val="24"/>
            <w:szCs w:val="24"/>
          </w:rPr>
          <w:t>46 км</w:t>
        </w:r>
      </w:smartTag>
      <w:r w:rsidRPr="00735327">
        <w:rPr>
          <w:rFonts w:ascii="Times New Roman" w:hAnsi="Times New Roman"/>
          <w:sz w:val="24"/>
          <w:szCs w:val="24"/>
        </w:rPr>
        <w:t xml:space="preserve">. 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В предыдущ</w:t>
      </w:r>
      <w:r>
        <w:rPr>
          <w:rFonts w:ascii="Times New Roman" w:hAnsi="Times New Roman"/>
          <w:sz w:val="24"/>
          <w:szCs w:val="24"/>
        </w:rPr>
        <w:t xml:space="preserve">ие годы перекладка </w:t>
      </w:r>
      <w:r w:rsidRPr="00735327">
        <w:rPr>
          <w:rFonts w:ascii="Times New Roman" w:hAnsi="Times New Roman"/>
          <w:sz w:val="24"/>
          <w:szCs w:val="24"/>
        </w:rPr>
        <w:t xml:space="preserve"> сетей системы водоснабжения не осуществлялась из-за отсутствия средств. Износ сетей 70-100%. Результатом высокого износа являются сверхнормативные потери в сетях и высокая аварийность. Большая часть запорной арматуры не работает. Насосное оборудование энергоёмкое и требует обновления.</w:t>
      </w:r>
    </w:p>
    <w:p w:rsidR="00631373" w:rsidRDefault="00631373" w:rsidP="0063137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По результатам 2018</w:t>
      </w:r>
      <w:r w:rsidRPr="0036364A">
        <w:rPr>
          <w:rFonts w:ascii="Times New Roman" w:hAnsi="Times New Roman"/>
          <w:bCs/>
          <w:sz w:val="24"/>
          <w:szCs w:val="24"/>
        </w:rPr>
        <w:t>г. объ</w:t>
      </w:r>
      <w:r>
        <w:rPr>
          <w:rFonts w:ascii="Times New Roman" w:hAnsi="Times New Roman"/>
          <w:bCs/>
          <w:sz w:val="24"/>
          <w:szCs w:val="24"/>
        </w:rPr>
        <w:t>ем поднятой воды составил 1672,6</w:t>
      </w:r>
      <w:r w:rsidRPr="00C016E6">
        <w:rPr>
          <w:rFonts w:ascii="Times New Roman" w:hAnsi="Times New Roman"/>
          <w:bCs/>
          <w:sz w:val="24"/>
          <w:szCs w:val="24"/>
        </w:rPr>
        <w:t xml:space="preserve"> </w:t>
      </w:r>
      <w:r w:rsidRPr="0036364A">
        <w:rPr>
          <w:rFonts w:ascii="Times New Roman" w:hAnsi="Times New Roman"/>
          <w:bCs/>
          <w:sz w:val="24"/>
          <w:szCs w:val="24"/>
        </w:rPr>
        <w:t>тыс.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364A">
        <w:rPr>
          <w:rFonts w:ascii="Times New Roman" w:hAnsi="Times New Roman"/>
          <w:bCs/>
          <w:sz w:val="24"/>
          <w:szCs w:val="24"/>
        </w:rPr>
        <w:t>м3 в том числе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</w:t>
      </w:r>
      <w:r w:rsidRPr="00363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- полезный отпуск – 274</w:t>
      </w:r>
      <w:r w:rsidRPr="0036364A"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</w:rPr>
        <w:t xml:space="preserve">ыс. м3; </w:t>
      </w:r>
      <w:r w:rsidRPr="0036364A">
        <w:rPr>
          <w:rFonts w:ascii="Times New Roman" w:hAnsi="Times New Roman"/>
          <w:bCs/>
          <w:sz w:val="24"/>
          <w:szCs w:val="24"/>
        </w:rPr>
        <w:t xml:space="preserve">  расход на собственн</w:t>
      </w:r>
      <w:r>
        <w:rPr>
          <w:rFonts w:ascii="Times New Roman" w:hAnsi="Times New Roman"/>
          <w:bCs/>
          <w:sz w:val="24"/>
          <w:szCs w:val="24"/>
        </w:rPr>
        <w:t>ые технолог</w:t>
      </w:r>
      <w:r w:rsidR="00E80E70">
        <w:rPr>
          <w:rFonts w:ascii="Times New Roman" w:hAnsi="Times New Roman"/>
          <w:bCs/>
          <w:sz w:val="24"/>
          <w:szCs w:val="24"/>
        </w:rPr>
        <w:t>ические  нужды – 51,5 тыс</w:t>
      </w:r>
      <w:proofErr w:type="gramStart"/>
      <w:r w:rsidR="00E80E70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="00E80E70">
        <w:rPr>
          <w:rFonts w:ascii="Times New Roman" w:hAnsi="Times New Roman"/>
          <w:bCs/>
          <w:sz w:val="24"/>
          <w:szCs w:val="24"/>
        </w:rPr>
        <w:t xml:space="preserve">3; </w:t>
      </w:r>
      <w:r>
        <w:rPr>
          <w:rFonts w:ascii="Times New Roman" w:hAnsi="Times New Roman"/>
          <w:bCs/>
          <w:sz w:val="24"/>
          <w:szCs w:val="24"/>
        </w:rPr>
        <w:t>потери  1346,2тыс.м3. или 8</w:t>
      </w:r>
      <w:r w:rsidR="00E80E70">
        <w:rPr>
          <w:rFonts w:ascii="Times New Roman" w:hAnsi="Times New Roman"/>
          <w:bCs/>
          <w:sz w:val="24"/>
          <w:szCs w:val="24"/>
        </w:rPr>
        <w:t>0,5% .</w:t>
      </w:r>
      <w:r w:rsidRPr="0036364A">
        <w:rPr>
          <w:rFonts w:ascii="Times New Roman" w:hAnsi="Times New Roman"/>
          <w:bCs/>
          <w:sz w:val="24"/>
          <w:szCs w:val="24"/>
        </w:rPr>
        <w:t xml:space="preserve"> Расход электроэнергии на подъем и транспорти</w:t>
      </w:r>
      <w:r>
        <w:rPr>
          <w:rFonts w:ascii="Times New Roman" w:hAnsi="Times New Roman"/>
          <w:bCs/>
          <w:sz w:val="24"/>
          <w:szCs w:val="24"/>
        </w:rPr>
        <w:t>ровку холодной воды за 2018г. составил 929,13</w:t>
      </w:r>
      <w:r w:rsidRPr="0036364A">
        <w:rPr>
          <w:rFonts w:ascii="Times New Roman" w:hAnsi="Times New Roman"/>
          <w:bCs/>
          <w:sz w:val="24"/>
          <w:szCs w:val="24"/>
        </w:rPr>
        <w:t xml:space="preserve"> тыс.</w:t>
      </w:r>
      <w:r>
        <w:rPr>
          <w:rFonts w:ascii="Times New Roman" w:hAnsi="Times New Roman"/>
          <w:bCs/>
          <w:sz w:val="24"/>
          <w:szCs w:val="24"/>
        </w:rPr>
        <w:t xml:space="preserve"> кВт.</w:t>
      </w:r>
      <w:r w:rsidRPr="0036364A">
        <w:rPr>
          <w:rFonts w:ascii="Times New Roman" w:hAnsi="Times New Roman"/>
          <w:bCs/>
          <w:sz w:val="24"/>
          <w:szCs w:val="24"/>
        </w:rPr>
        <w:t xml:space="preserve"> Сумма затрат за потребляемую электроэнергию</w:t>
      </w:r>
      <w:r>
        <w:rPr>
          <w:rFonts w:ascii="Times New Roman" w:hAnsi="Times New Roman"/>
          <w:bCs/>
          <w:sz w:val="24"/>
          <w:szCs w:val="24"/>
        </w:rPr>
        <w:t xml:space="preserve"> на услугу водоснабжения за 2018г. – 4497</w:t>
      </w:r>
      <w:r w:rsidRPr="0036364A">
        <w:rPr>
          <w:rFonts w:ascii="Times New Roman" w:hAnsi="Times New Roman"/>
          <w:bCs/>
          <w:sz w:val="24"/>
          <w:szCs w:val="24"/>
        </w:rPr>
        <w:t xml:space="preserve"> тыс.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36364A">
        <w:rPr>
          <w:rFonts w:ascii="Times New Roman" w:hAnsi="Times New Roman"/>
          <w:bCs/>
          <w:sz w:val="24"/>
          <w:szCs w:val="24"/>
        </w:rPr>
        <w:t>руб.</w:t>
      </w:r>
      <w:r>
        <w:rPr>
          <w:rFonts w:ascii="Times New Roman" w:hAnsi="Times New Roman"/>
          <w:bCs/>
          <w:sz w:val="24"/>
          <w:szCs w:val="24"/>
        </w:rPr>
        <w:t xml:space="preserve"> или 45% от себестоимости.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Таким образом, практически все оборудование и сети водоснабжения города устарели морально и физически и не обеспечивают необходимого качества услуг для потребителей. Дальнейшая эксплуатация становится все более энергоемкой, затратной и </w:t>
      </w:r>
      <w:proofErr w:type="spellStart"/>
      <w:r w:rsidRPr="00735327">
        <w:rPr>
          <w:rFonts w:ascii="Times New Roman" w:hAnsi="Times New Roman"/>
          <w:sz w:val="24"/>
          <w:szCs w:val="24"/>
        </w:rPr>
        <w:t>ресурсорасточительной</w:t>
      </w:r>
      <w:proofErr w:type="spellEnd"/>
      <w:r w:rsidRPr="00735327">
        <w:rPr>
          <w:rFonts w:ascii="Times New Roman" w:hAnsi="Times New Roman"/>
          <w:sz w:val="24"/>
          <w:szCs w:val="24"/>
        </w:rPr>
        <w:t>, требует постоянного повышения тарифов.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Возросшие затраты на электроэнергию, постоянные непроизводительные расходы, большие сверхнормативные потери  и низкая производительность говорят об острой необходимости в проведении полной модернизации системы водоснабжения на территории Нижнесергинского городского поселения.</w:t>
      </w:r>
    </w:p>
    <w:p w:rsidR="00631373" w:rsidRDefault="00631373" w:rsidP="006313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Значительный износ основных фондов приводит, помимо потерь воды в сетях и ее вторичного загрязнения, еще и к существенному росту аварийности водопроводных сетей. И как следствие высокой аварийности оборудования – значительный рост затрат на ремонт. Планово-предупредительный ремонт сетей и оборудования систем водоснабжения и водоотведения почти полностью уступил место аварийно-восстановительным работам, единичные затраты на проведение которых в 2,5-3 раза выше, чем затраты на плановый ремонт таких же объектов. Это еще больше усугубляет нехват</w:t>
      </w:r>
      <w:r>
        <w:rPr>
          <w:rFonts w:ascii="Times New Roman" w:hAnsi="Times New Roman"/>
          <w:sz w:val="24"/>
          <w:szCs w:val="24"/>
        </w:rPr>
        <w:t xml:space="preserve">ку ресурсов, ведет к </w:t>
      </w:r>
      <w:r w:rsidRPr="00735327">
        <w:rPr>
          <w:rFonts w:ascii="Times New Roman" w:hAnsi="Times New Roman"/>
          <w:sz w:val="24"/>
          <w:szCs w:val="24"/>
        </w:rPr>
        <w:t xml:space="preserve"> падению надежности инженерных сетей.</w:t>
      </w:r>
    </w:p>
    <w:p w:rsidR="00631373" w:rsidRDefault="00631373" w:rsidP="006313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 по модернизации сетей приведены в приложении №2.</w:t>
      </w:r>
    </w:p>
    <w:p w:rsidR="00631373" w:rsidRPr="00594010" w:rsidRDefault="00631373" w:rsidP="006313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31373" w:rsidRPr="00F144AD" w:rsidRDefault="00631373" w:rsidP="0063137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 </w:t>
      </w:r>
      <w:r w:rsidRPr="00F144AD">
        <w:rPr>
          <w:rFonts w:ascii="Times New Roman" w:hAnsi="Times New Roman"/>
          <w:sz w:val="28"/>
          <w:szCs w:val="28"/>
        </w:rPr>
        <w:t>Система водоотведения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>Система хозяйственно-бытовой канализации была спроектирована и запущена в эксплуатацию одновременно с водопроводом в начале 70-х годов.</w:t>
      </w:r>
    </w:p>
    <w:p w:rsidR="00631373" w:rsidRPr="0073532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5327">
        <w:rPr>
          <w:rFonts w:ascii="Times New Roman" w:hAnsi="Times New Roman"/>
          <w:sz w:val="24"/>
          <w:szCs w:val="24"/>
        </w:rPr>
        <w:t xml:space="preserve">Хозяйственно-бытовые стоки города системой самотечно-напорных коллекторов сбрасываются в главный самотечно-напорный коллектор с четырьмя насосными станциями </w:t>
      </w:r>
      <w:r w:rsidRPr="00735327">
        <w:rPr>
          <w:rFonts w:ascii="Times New Roman" w:hAnsi="Times New Roman"/>
          <w:sz w:val="24"/>
          <w:szCs w:val="24"/>
        </w:rPr>
        <w:lastRenderedPageBreak/>
        <w:t>перекачки, отводящими стоки на очистные соор</w:t>
      </w:r>
      <w:r>
        <w:rPr>
          <w:rFonts w:ascii="Times New Roman" w:hAnsi="Times New Roman"/>
          <w:sz w:val="24"/>
          <w:szCs w:val="24"/>
        </w:rPr>
        <w:t>ужения производительностью до 9</w:t>
      </w:r>
      <w:r w:rsidRPr="00735327">
        <w:rPr>
          <w:rFonts w:ascii="Times New Roman" w:hAnsi="Times New Roman"/>
          <w:sz w:val="24"/>
          <w:szCs w:val="24"/>
        </w:rPr>
        <w:t xml:space="preserve"> тыс. м</w:t>
      </w:r>
      <w:proofErr w:type="gramStart"/>
      <w:r w:rsidRPr="00735327">
        <w:rPr>
          <w:rFonts w:ascii="Times New Roman" w:hAnsi="Times New Roman"/>
          <w:sz w:val="24"/>
          <w:szCs w:val="24"/>
        </w:rPr>
        <w:t>.к</w:t>
      </w:r>
      <w:proofErr w:type="gramEnd"/>
      <w:r w:rsidRPr="00735327">
        <w:rPr>
          <w:rFonts w:ascii="Times New Roman" w:hAnsi="Times New Roman"/>
          <w:sz w:val="24"/>
          <w:szCs w:val="24"/>
        </w:rPr>
        <w:t>уб./</w:t>
      </w:r>
      <w:proofErr w:type="spellStart"/>
      <w:r w:rsidRPr="00735327">
        <w:rPr>
          <w:rFonts w:ascii="Times New Roman" w:hAnsi="Times New Roman"/>
          <w:sz w:val="24"/>
          <w:szCs w:val="24"/>
        </w:rPr>
        <w:t>сут</w:t>
      </w:r>
      <w:proofErr w:type="spellEnd"/>
      <w:r w:rsidRPr="00735327">
        <w:rPr>
          <w:rFonts w:ascii="Times New Roman" w:hAnsi="Times New Roman"/>
          <w:sz w:val="24"/>
          <w:szCs w:val="24"/>
        </w:rPr>
        <w:t xml:space="preserve">. Очистные сооружения расположены к юго-западу от города на расстоянии </w:t>
      </w:r>
      <w:smartTag w:uri="urn:schemas-microsoft-com:office:smarttags" w:element="metricconverter">
        <w:smartTagPr>
          <w:attr w:name="ProductID" w:val="3 км"/>
        </w:smartTagPr>
        <w:r w:rsidRPr="00735327">
          <w:rPr>
            <w:rFonts w:ascii="Times New Roman" w:hAnsi="Times New Roman"/>
            <w:sz w:val="24"/>
            <w:szCs w:val="24"/>
          </w:rPr>
          <w:t>3 км</w:t>
        </w:r>
      </w:smartTag>
      <w:r w:rsidRPr="00735327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границы застройки. После </w:t>
      </w:r>
      <w:r w:rsidRPr="00735327">
        <w:rPr>
          <w:rFonts w:ascii="Times New Roman" w:hAnsi="Times New Roman"/>
          <w:sz w:val="24"/>
          <w:szCs w:val="24"/>
        </w:rPr>
        <w:t xml:space="preserve"> биологической очистки и доочистки на песчаных фильтрах, стоки сбрасываются в лог реки Ленивой.</w:t>
      </w:r>
    </w:p>
    <w:p w:rsidR="00631373" w:rsidRPr="007113DD" w:rsidRDefault="00631373" w:rsidP="0063137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113DD">
        <w:rPr>
          <w:rFonts w:ascii="Times New Roman" w:hAnsi="Times New Roman"/>
          <w:sz w:val="24"/>
          <w:szCs w:val="24"/>
        </w:rPr>
        <w:t xml:space="preserve">Рельеф местности города Нижние Серги требует подъёма отводимых стоков на большую высоту, что требует больших энергетических затрат. Сбор и перекачка сточных вод от предприятий и жилого сектора осуществляется 5 канализационными станциями. Насосная станция № 1 расположена в центральной части города и перекачивает сточные воды </w:t>
      </w:r>
      <w:r>
        <w:rPr>
          <w:rFonts w:ascii="Times New Roman" w:hAnsi="Times New Roman"/>
          <w:sz w:val="24"/>
          <w:szCs w:val="24"/>
        </w:rPr>
        <w:t xml:space="preserve"> на насосную станцию № 2 и далее</w:t>
      </w:r>
      <w:r w:rsidRPr="007113DD">
        <w:rPr>
          <w:rFonts w:ascii="Times New Roman" w:hAnsi="Times New Roman"/>
          <w:sz w:val="24"/>
          <w:szCs w:val="24"/>
        </w:rPr>
        <w:t xml:space="preserve">  поступают на насосную станцию № 3. Сточные воды станции № 4 тоже подаются в городской канализаци</w:t>
      </w:r>
      <w:r>
        <w:rPr>
          <w:rFonts w:ascii="Times New Roman" w:hAnsi="Times New Roman"/>
          <w:sz w:val="24"/>
          <w:szCs w:val="24"/>
        </w:rPr>
        <w:t>онный коллектор. Стоки</w:t>
      </w:r>
      <w:r w:rsidRPr="007113DD">
        <w:rPr>
          <w:rFonts w:ascii="Times New Roman" w:hAnsi="Times New Roman"/>
          <w:sz w:val="24"/>
          <w:szCs w:val="24"/>
        </w:rPr>
        <w:t xml:space="preserve"> насосной станции № 5  подаются на насосную станцию № 3.  Затем сточные воды самотёком перекачиваются по трубопроводу диаметром </w:t>
      </w:r>
      <w:smartTag w:uri="urn:schemas-microsoft-com:office:smarttags" w:element="metricconverter">
        <w:smartTagPr>
          <w:attr w:name="ProductID" w:val="400 мм"/>
        </w:smartTagPr>
        <w:r w:rsidRPr="007113DD">
          <w:rPr>
            <w:rFonts w:ascii="Times New Roman" w:hAnsi="Times New Roman"/>
            <w:sz w:val="24"/>
            <w:szCs w:val="24"/>
          </w:rPr>
          <w:t>400 мм</w:t>
        </w:r>
      </w:smartTag>
      <w:r w:rsidRPr="007113DD">
        <w:rPr>
          <w:rFonts w:ascii="Times New Roman" w:hAnsi="Times New Roman"/>
          <w:sz w:val="24"/>
          <w:szCs w:val="24"/>
        </w:rPr>
        <w:t xml:space="preserve"> на очистные сооружения.</w:t>
      </w:r>
      <w:r w:rsidRPr="00EB7917">
        <w:rPr>
          <w:rFonts w:ascii="Times New Roman" w:hAnsi="Times New Roman"/>
          <w:sz w:val="24"/>
          <w:szCs w:val="24"/>
        </w:rPr>
        <w:t xml:space="preserve"> </w:t>
      </w:r>
      <w:r w:rsidRPr="007113DD">
        <w:rPr>
          <w:rFonts w:ascii="Times New Roman" w:hAnsi="Times New Roman"/>
          <w:sz w:val="24"/>
          <w:szCs w:val="24"/>
        </w:rPr>
        <w:t xml:space="preserve">Протяжённость сетей составляет </w:t>
      </w:r>
      <w:smartTag w:uri="urn:schemas-microsoft-com:office:smarttags" w:element="metricconverter">
        <w:smartTagPr>
          <w:attr w:name="ProductID" w:val="27,3 км"/>
        </w:smartTagPr>
        <w:r w:rsidRPr="007113DD">
          <w:rPr>
            <w:rFonts w:ascii="Times New Roman" w:hAnsi="Times New Roman"/>
            <w:sz w:val="24"/>
            <w:szCs w:val="24"/>
          </w:rPr>
          <w:t>27,3 км</w:t>
        </w:r>
      </w:smartTag>
      <w:r w:rsidRPr="007113DD">
        <w:rPr>
          <w:rFonts w:ascii="Times New Roman" w:hAnsi="Times New Roman"/>
          <w:sz w:val="24"/>
          <w:szCs w:val="24"/>
        </w:rPr>
        <w:t>.</w:t>
      </w:r>
      <w:r w:rsidRPr="00EB7917">
        <w:rPr>
          <w:rFonts w:ascii="Times New Roman" w:hAnsi="Times New Roman"/>
          <w:sz w:val="24"/>
          <w:szCs w:val="24"/>
        </w:rPr>
        <w:t xml:space="preserve"> </w:t>
      </w:r>
      <w:r w:rsidRPr="007113DD">
        <w:rPr>
          <w:rFonts w:ascii="Times New Roman" w:hAnsi="Times New Roman"/>
          <w:sz w:val="24"/>
          <w:szCs w:val="24"/>
        </w:rPr>
        <w:t>Почти все магистральные коллекторы канализации сделаны из железобетона, проложены в начале  70-х годов прошлого столетия и имеют износ от 70 до 100 процентов.</w:t>
      </w:r>
    </w:p>
    <w:p w:rsidR="00631373" w:rsidRPr="007113DD" w:rsidRDefault="00631373" w:rsidP="00631373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13DD">
        <w:rPr>
          <w:rFonts w:ascii="Times New Roman" w:hAnsi="Times New Roman"/>
          <w:sz w:val="24"/>
          <w:szCs w:val="24"/>
        </w:rPr>
        <w:t>Очистные сооруже</w:t>
      </w:r>
      <w:r>
        <w:rPr>
          <w:rFonts w:ascii="Times New Roman" w:hAnsi="Times New Roman"/>
          <w:sz w:val="24"/>
          <w:szCs w:val="24"/>
        </w:rPr>
        <w:t>ния</w:t>
      </w:r>
      <w:r w:rsidRPr="007113DD">
        <w:rPr>
          <w:rFonts w:ascii="Times New Roman" w:hAnsi="Times New Roman"/>
          <w:sz w:val="24"/>
          <w:szCs w:val="24"/>
        </w:rPr>
        <w:t xml:space="preserve"> проектной мощн</w:t>
      </w:r>
      <w:r>
        <w:rPr>
          <w:rFonts w:ascii="Times New Roman" w:hAnsi="Times New Roman"/>
          <w:sz w:val="24"/>
          <w:szCs w:val="24"/>
        </w:rPr>
        <w:t>остью 3,2 млн. м3</w:t>
      </w:r>
      <w:r w:rsidRPr="007113DD">
        <w:rPr>
          <w:rFonts w:ascii="Times New Roman" w:hAnsi="Times New Roman"/>
          <w:sz w:val="24"/>
          <w:szCs w:val="24"/>
        </w:rPr>
        <w:t xml:space="preserve"> в год предназначены для очистки хозяйственно-бытовых сточных вод населения и предприятий </w:t>
      </w:r>
      <w:proofErr w:type="gramStart"/>
      <w:r w:rsidRPr="007113DD">
        <w:rPr>
          <w:rFonts w:ascii="Times New Roman" w:hAnsi="Times New Roman"/>
          <w:sz w:val="24"/>
          <w:szCs w:val="24"/>
        </w:rPr>
        <w:t>г</w:t>
      </w:r>
      <w:proofErr w:type="gramEnd"/>
      <w:r w:rsidRPr="007113DD">
        <w:rPr>
          <w:rFonts w:ascii="Times New Roman" w:hAnsi="Times New Roman"/>
          <w:sz w:val="24"/>
          <w:szCs w:val="24"/>
        </w:rPr>
        <w:t xml:space="preserve">. Нижние Серги.  Выпуск очищенных сточных вод осуществляется в реку </w:t>
      </w:r>
      <w:proofErr w:type="spellStart"/>
      <w:r w:rsidRPr="007113DD">
        <w:rPr>
          <w:rFonts w:ascii="Times New Roman" w:hAnsi="Times New Roman"/>
          <w:sz w:val="24"/>
          <w:szCs w:val="24"/>
        </w:rPr>
        <w:t>Демид</w:t>
      </w:r>
      <w:proofErr w:type="spellEnd"/>
      <w:r w:rsidRPr="007113DD">
        <w:rPr>
          <w:rFonts w:ascii="Times New Roman" w:hAnsi="Times New Roman"/>
          <w:sz w:val="24"/>
          <w:szCs w:val="24"/>
        </w:rPr>
        <w:t xml:space="preserve"> через ручей </w:t>
      </w:r>
      <w:proofErr w:type="spellStart"/>
      <w:r w:rsidRPr="007113DD">
        <w:rPr>
          <w:rFonts w:ascii="Times New Roman" w:hAnsi="Times New Roman"/>
          <w:sz w:val="24"/>
          <w:szCs w:val="24"/>
        </w:rPr>
        <w:t>Екенин</w:t>
      </w:r>
      <w:proofErr w:type="spellEnd"/>
      <w:r w:rsidRPr="007113DD">
        <w:rPr>
          <w:rFonts w:ascii="Times New Roman" w:hAnsi="Times New Roman"/>
          <w:sz w:val="24"/>
          <w:szCs w:val="24"/>
        </w:rPr>
        <w:t xml:space="preserve"> Лог (длиной </w:t>
      </w:r>
      <w:smartTag w:uri="urn:schemas-microsoft-com:office:smarttags" w:element="metricconverter">
        <w:smartTagPr>
          <w:attr w:name="ProductID" w:val="4 км"/>
        </w:smartTagPr>
        <w:r w:rsidRPr="007113DD">
          <w:rPr>
            <w:rFonts w:ascii="Times New Roman" w:hAnsi="Times New Roman"/>
            <w:sz w:val="24"/>
            <w:szCs w:val="24"/>
          </w:rPr>
          <w:t>4 км</w:t>
        </w:r>
      </w:smartTag>
      <w:r w:rsidRPr="007113DD">
        <w:rPr>
          <w:rFonts w:ascii="Times New Roman" w:hAnsi="Times New Roman"/>
          <w:sz w:val="24"/>
          <w:szCs w:val="24"/>
        </w:rPr>
        <w:t xml:space="preserve">). Очистные сооружения </w:t>
      </w:r>
      <w:proofErr w:type="gramStart"/>
      <w:r w:rsidRPr="007113DD">
        <w:rPr>
          <w:rFonts w:ascii="Times New Roman" w:hAnsi="Times New Roman"/>
          <w:sz w:val="24"/>
          <w:szCs w:val="24"/>
        </w:rPr>
        <w:t>г</w:t>
      </w:r>
      <w:proofErr w:type="gramEnd"/>
      <w:r w:rsidRPr="007113DD">
        <w:rPr>
          <w:rFonts w:ascii="Times New Roman" w:hAnsi="Times New Roman"/>
          <w:sz w:val="24"/>
          <w:szCs w:val="24"/>
        </w:rPr>
        <w:t>. Нижние Серги находятся в аварийном состоянии и не обеспечивают очистку стоков.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3DD">
        <w:rPr>
          <w:rFonts w:ascii="Times New Roman" w:hAnsi="Times New Roman"/>
          <w:sz w:val="24"/>
          <w:szCs w:val="24"/>
        </w:rPr>
        <w:t xml:space="preserve">Результаты проведенных Филиалом Федерального Бюджетного учреждения здравоохранения «Центр гигиены и эпидемиологии в Свердловской области в городе Первоуральск, Шалинском, </w:t>
      </w:r>
      <w:proofErr w:type="spellStart"/>
      <w:r w:rsidRPr="007113DD">
        <w:rPr>
          <w:rFonts w:ascii="Times New Roman" w:hAnsi="Times New Roman"/>
          <w:sz w:val="24"/>
          <w:szCs w:val="24"/>
        </w:rPr>
        <w:t>Нижнесергинском</w:t>
      </w:r>
      <w:proofErr w:type="spellEnd"/>
      <w:r w:rsidRPr="007113DD">
        <w:rPr>
          <w:rFonts w:ascii="Times New Roman" w:hAnsi="Times New Roman"/>
          <w:sz w:val="24"/>
          <w:szCs w:val="24"/>
        </w:rPr>
        <w:t xml:space="preserve"> районах и городе Ревда анализов  в большинстве случаев неудовлетворительные.  При проверке Свердловской областной природоохранной прокуратуры установлен фа</w:t>
      </w:r>
      <w:proofErr w:type="gramStart"/>
      <w:r w:rsidRPr="007113DD">
        <w:rPr>
          <w:rFonts w:ascii="Times New Roman" w:hAnsi="Times New Roman"/>
          <w:sz w:val="24"/>
          <w:szCs w:val="24"/>
        </w:rPr>
        <w:t>кт сбр</w:t>
      </w:r>
      <w:proofErr w:type="gramEnd"/>
      <w:r w:rsidRPr="007113DD">
        <w:rPr>
          <w:rFonts w:ascii="Times New Roman" w:hAnsi="Times New Roman"/>
          <w:sz w:val="24"/>
          <w:szCs w:val="24"/>
        </w:rPr>
        <w:t xml:space="preserve">оса загрязняющих веществ со сточными водами в водный объект р. </w:t>
      </w:r>
      <w:proofErr w:type="spellStart"/>
      <w:r w:rsidRPr="007113DD">
        <w:rPr>
          <w:rFonts w:ascii="Times New Roman" w:hAnsi="Times New Roman"/>
          <w:sz w:val="24"/>
          <w:szCs w:val="24"/>
        </w:rPr>
        <w:t>Демид</w:t>
      </w:r>
      <w:proofErr w:type="spellEnd"/>
      <w:r w:rsidRPr="007113DD">
        <w:rPr>
          <w:rFonts w:ascii="Times New Roman" w:hAnsi="Times New Roman"/>
          <w:sz w:val="24"/>
          <w:szCs w:val="24"/>
        </w:rPr>
        <w:t xml:space="preserve"> с превышением допустимых концентраций загрязняющих веществ. Таким образом, согласно статье 1 Федерального закона № 7-ФЗ предприятие оказывает негативное воздействие на окружающую среду, также идет нарушение Водного кодекса РФ.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113DD">
        <w:rPr>
          <w:rFonts w:ascii="Times New Roman" w:hAnsi="Times New Roman"/>
          <w:sz w:val="24"/>
          <w:szCs w:val="24"/>
        </w:rPr>
        <w:t xml:space="preserve">Не выполняются требования </w:t>
      </w:r>
      <w:proofErr w:type="spellStart"/>
      <w:r w:rsidRPr="007113DD">
        <w:rPr>
          <w:rFonts w:ascii="Times New Roman" w:hAnsi="Times New Roman"/>
          <w:sz w:val="24"/>
          <w:szCs w:val="24"/>
        </w:rPr>
        <w:t>СанПиН</w:t>
      </w:r>
      <w:proofErr w:type="spellEnd"/>
      <w:r w:rsidRPr="007113DD">
        <w:rPr>
          <w:rFonts w:ascii="Times New Roman" w:hAnsi="Times New Roman"/>
          <w:sz w:val="24"/>
          <w:szCs w:val="24"/>
        </w:rPr>
        <w:t xml:space="preserve"> 2.1.5.980-00 «Гигиенические требования к охране поверхностных вод» и других нормативных актов РФ.</w:t>
      </w:r>
    </w:p>
    <w:p w:rsidR="00631373" w:rsidRDefault="00631373" w:rsidP="00631373">
      <w:pPr>
        <w:pStyle w:val="2"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r w:rsidRPr="007113DD">
        <w:rPr>
          <w:sz w:val="24"/>
          <w:szCs w:val="24"/>
        </w:rPr>
        <w:t xml:space="preserve">Для решения вопроса </w:t>
      </w:r>
      <w:r>
        <w:rPr>
          <w:sz w:val="24"/>
          <w:szCs w:val="24"/>
        </w:rPr>
        <w:t xml:space="preserve">проектирование </w:t>
      </w:r>
      <w:r w:rsidRPr="007113DD">
        <w:rPr>
          <w:sz w:val="24"/>
          <w:szCs w:val="24"/>
        </w:rPr>
        <w:t>новых очистных сооружений</w:t>
      </w:r>
      <w:r w:rsidR="000308E4">
        <w:rPr>
          <w:sz w:val="24"/>
          <w:szCs w:val="24"/>
        </w:rPr>
        <w:t xml:space="preserve"> из</w:t>
      </w:r>
      <w:r w:rsidR="000308E4" w:rsidRPr="000308E4">
        <w:rPr>
          <w:sz w:val="24"/>
          <w:szCs w:val="24"/>
        </w:rPr>
        <w:t xml:space="preserve"> </w:t>
      </w:r>
      <w:r w:rsidR="000308E4">
        <w:rPr>
          <w:sz w:val="24"/>
          <w:szCs w:val="24"/>
        </w:rPr>
        <w:t>дополнительных средств из областного бюджета выделено 25,5 мил</w:t>
      </w:r>
      <w:proofErr w:type="gramStart"/>
      <w:r w:rsidR="000308E4">
        <w:rPr>
          <w:sz w:val="24"/>
          <w:szCs w:val="24"/>
        </w:rPr>
        <w:t>.</w:t>
      </w:r>
      <w:proofErr w:type="gramEnd"/>
      <w:r w:rsidR="000308E4">
        <w:rPr>
          <w:sz w:val="24"/>
          <w:szCs w:val="24"/>
        </w:rPr>
        <w:t xml:space="preserve"> </w:t>
      </w:r>
      <w:proofErr w:type="gramStart"/>
      <w:r w:rsidR="000308E4">
        <w:rPr>
          <w:sz w:val="24"/>
          <w:szCs w:val="24"/>
        </w:rPr>
        <w:t>р</w:t>
      </w:r>
      <w:proofErr w:type="gramEnd"/>
      <w:r w:rsidR="000308E4">
        <w:rPr>
          <w:sz w:val="24"/>
          <w:szCs w:val="24"/>
        </w:rPr>
        <w:t>уб</w:t>
      </w:r>
      <w:r w:rsidRPr="007113D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21485" w:rsidRPr="007113DD" w:rsidRDefault="00221485" w:rsidP="00631373">
      <w:pPr>
        <w:pStyle w:val="2"/>
        <w:spacing w:after="0" w:line="240" w:lineRule="auto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2021 году запланирована актуализация схемы системы водоснабжения и водоотведения.</w:t>
      </w:r>
    </w:p>
    <w:p w:rsidR="00631373" w:rsidRPr="007113DD" w:rsidRDefault="00631373" w:rsidP="00631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31373" w:rsidRDefault="00631373" w:rsidP="00631373">
      <w:pPr>
        <w:pStyle w:val="2"/>
        <w:spacing w:line="240" w:lineRule="auto"/>
        <w:jc w:val="center"/>
        <w:outlineLvl w:val="0"/>
      </w:pPr>
      <w:r w:rsidRPr="000772C8">
        <w:rPr>
          <w:b/>
          <w:sz w:val="32"/>
          <w:szCs w:val="32"/>
        </w:rPr>
        <w:t xml:space="preserve">1.4  Общая характеристика жилищного фонда Нижнесергинского городского поселения </w:t>
      </w:r>
      <w:r>
        <w:tab/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Общая (полезная) площадь жилищного фонда Нижнесергинского городского поселения составляет 144,7 тыс. м.кв.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Жилищный фонд Нижнесергинского городского поселения представлен 304</w:t>
      </w:r>
      <w:r>
        <w:rPr>
          <w:rFonts w:ascii="Times New Roman" w:hAnsi="Times New Roman"/>
          <w:sz w:val="24"/>
          <w:szCs w:val="24"/>
        </w:rPr>
        <w:t xml:space="preserve"> многоквартирными </w:t>
      </w:r>
      <w:r w:rsidRPr="00DD1A57">
        <w:rPr>
          <w:rFonts w:ascii="Times New Roman" w:hAnsi="Times New Roman"/>
          <w:sz w:val="24"/>
          <w:szCs w:val="24"/>
        </w:rPr>
        <w:t xml:space="preserve"> жилыми домами, из которых преобладают дома 1960-1980-х годов постройки и ввода в эксплуатацию.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На территории расположены одно, двух, трех, четырех и пяти этажные многоквартирные дома. При этом доля одноэтажных домов составляет 70% процентов от общего количества многоквартирных домов (МКД)</w:t>
      </w:r>
      <w:r>
        <w:rPr>
          <w:rFonts w:ascii="Times New Roman" w:hAnsi="Times New Roman"/>
          <w:sz w:val="24"/>
          <w:szCs w:val="24"/>
        </w:rPr>
        <w:t xml:space="preserve"> на территории городского поселения</w:t>
      </w:r>
      <w:r w:rsidRPr="00DD1A57">
        <w:rPr>
          <w:rFonts w:ascii="Times New Roman" w:hAnsi="Times New Roman"/>
          <w:sz w:val="24"/>
          <w:szCs w:val="24"/>
        </w:rPr>
        <w:t>.</w:t>
      </w:r>
    </w:p>
    <w:p w:rsidR="00631373" w:rsidRPr="00DD1A57" w:rsidRDefault="00631373" w:rsidP="00631373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По уровню благоустройства жилищный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A57">
        <w:rPr>
          <w:rFonts w:ascii="Times New Roman" w:hAnsi="Times New Roman"/>
          <w:sz w:val="24"/>
          <w:szCs w:val="24"/>
        </w:rPr>
        <w:t>фонд поселения характеризуется следующими показателями</w:t>
      </w:r>
    </w:p>
    <w:p w:rsidR="00631373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i/>
          <w:sz w:val="24"/>
          <w:szCs w:val="24"/>
        </w:rPr>
        <w:t>1. водоснабжения ХВС</w:t>
      </w:r>
      <w:r w:rsidRPr="00DD1A57">
        <w:rPr>
          <w:rFonts w:ascii="Times New Roman" w:hAnsi="Times New Roman"/>
          <w:b/>
          <w:sz w:val="24"/>
          <w:szCs w:val="24"/>
        </w:rPr>
        <w:t xml:space="preserve"> - </w:t>
      </w:r>
      <w:r w:rsidRPr="00DD1A57">
        <w:rPr>
          <w:rFonts w:ascii="Times New Roman" w:hAnsi="Times New Roman"/>
          <w:sz w:val="24"/>
          <w:szCs w:val="24"/>
        </w:rPr>
        <w:t>составляет около 41% от общего количества жилых домов на территории городского поселения или 87,8% от общей площади ЖФ;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i/>
          <w:sz w:val="24"/>
          <w:szCs w:val="24"/>
        </w:rPr>
        <w:t>2. водоснабжения ГВС</w:t>
      </w:r>
      <w:r w:rsidRPr="00DD1A57">
        <w:rPr>
          <w:rFonts w:ascii="Times New Roman" w:hAnsi="Times New Roman"/>
          <w:b/>
          <w:sz w:val="24"/>
          <w:szCs w:val="24"/>
        </w:rPr>
        <w:t xml:space="preserve"> - </w:t>
      </w:r>
      <w:r w:rsidRPr="00DD1A57">
        <w:rPr>
          <w:rFonts w:ascii="Times New Roman" w:hAnsi="Times New Roman"/>
          <w:sz w:val="24"/>
          <w:szCs w:val="24"/>
        </w:rPr>
        <w:t>составляет около 32% от общего количества жилых домов на территории городского поселения или 85,6% от общей площади ЖФ;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i/>
          <w:sz w:val="24"/>
          <w:szCs w:val="24"/>
        </w:rPr>
        <w:t>3. водоотведения</w:t>
      </w:r>
      <w:r w:rsidRPr="00DD1A57">
        <w:rPr>
          <w:rFonts w:ascii="Times New Roman" w:hAnsi="Times New Roman"/>
          <w:b/>
          <w:sz w:val="24"/>
          <w:szCs w:val="24"/>
        </w:rPr>
        <w:t xml:space="preserve"> - </w:t>
      </w:r>
      <w:r w:rsidRPr="00DD1A57">
        <w:rPr>
          <w:rFonts w:ascii="Times New Roman" w:hAnsi="Times New Roman"/>
          <w:sz w:val="24"/>
          <w:szCs w:val="24"/>
        </w:rPr>
        <w:t>составляет около 35% от общего количества жилых домов на территории городского поселения или 86,4% от общей площади ЖФ;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i/>
          <w:sz w:val="24"/>
          <w:szCs w:val="24"/>
        </w:rPr>
        <w:lastRenderedPageBreak/>
        <w:t>4. теплоснабжения</w:t>
      </w:r>
      <w:r w:rsidRPr="00DD1A57">
        <w:rPr>
          <w:rFonts w:ascii="Times New Roman" w:hAnsi="Times New Roman"/>
          <w:b/>
          <w:sz w:val="24"/>
          <w:szCs w:val="24"/>
        </w:rPr>
        <w:t xml:space="preserve"> - </w:t>
      </w:r>
      <w:r w:rsidRPr="00DD1A57">
        <w:rPr>
          <w:rFonts w:ascii="Times New Roman" w:hAnsi="Times New Roman"/>
          <w:sz w:val="24"/>
          <w:szCs w:val="24"/>
        </w:rPr>
        <w:t>составляет около 45% от общего количества жилых домов на территории городского поселения или 88,8% от общей площади ЖФ;</w:t>
      </w:r>
    </w:p>
    <w:p w:rsidR="00631373" w:rsidRPr="00DD1A57" w:rsidRDefault="00631373" w:rsidP="006313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i/>
          <w:sz w:val="24"/>
          <w:szCs w:val="24"/>
        </w:rPr>
        <w:t>5. газоснабжения</w:t>
      </w:r>
      <w:r w:rsidRPr="00DD1A57">
        <w:rPr>
          <w:rFonts w:ascii="Times New Roman" w:hAnsi="Times New Roman"/>
          <w:b/>
          <w:sz w:val="24"/>
          <w:szCs w:val="24"/>
        </w:rPr>
        <w:t xml:space="preserve"> - </w:t>
      </w:r>
      <w:r w:rsidRPr="00DD1A57">
        <w:rPr>
          <w:rFonts w:ascii="Times New Roman" w:hAnsi="Times New Roman"/>
          <w:sz w:val="24"/>
          <w:szCs w:val="24"/>
        </w:rPr>
        <w:t>составляет около 8% от общего количества жилых домов на территории городского поселения или 46,7% от общей площади ЖФ.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Этажность жилищного фонда Нижнесергинского городского поселения: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1-но этажные дома – 21,5 тыс.м.кв.;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2-х этажные дома – 26 тыс.м.кв.;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3-х этажные дома – 4,1 тыс.м.кв.;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4-х этажные дома – 3,4 тыс.м.кв.;</w:t>
      </w:r>
    </w:p>
    <w:p w:rsidR="00631373" w:rsidRPr="00DD1A57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>5-ти этажные дома – 89,7 тыс.м.кв.</w:t>
      </w:r>
    </w:p>
    <w:p w:rsidR="00631373" w:rsidRDefault="00631373" w:rsidP="0063137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1373" w:rsidRDefault="00631373" w:rsidP="0063137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1373" w:rsidRDefault="00631373" w:rsidP="0063137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31373" w:rsidRPr="0036364A" w:rsidRDefault="00631373" w:rsidP="00631373">
      <w:pPr>
        <w:spacing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36364A">
        <w:rPr>
          <w:rFonts w:ascii="Times New Roman" w:hAnsi="Times New Roman"/>
          <w:sz w:val="24"/>
          <w:szCs w:val="24"/>
        </w:rPr>
        <w:t>Общая информация о количестве жилых домов в зависимости от этажности  зданий.</w:t>
      </w:r>
    </w:p>
    <w:tbl>
      <w:tblPr>
        <w:tblW w:w="8855" w:type="dxa"/>
        <w:jc w:val="center"/>
        <w:tblLook w:val="0000"/>
      </w:tblPr>
      <w:tblGrid>
        <w:gridCol w:w="801"/>
        <w:gridCol w:w="2267"/>
        <w:gridCol w:w="2127"/>
        <w:gridCol w:w="3660"/>
      </w:tblGrid>
      <w:tr w:rsidR="00631373" w:rsidRPr="0036364A" w:rsidTr="00721849">
        <w:trPr>
          <w:trHeight w:val="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Этажность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домов, шт.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Доля домов от общего количества МКД на территории Нижнесергинского городского поселения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1-но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70,39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2-х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19,74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3-х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0,99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4-х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5-ти этажные дома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F68">
              <w:rPr>
                <w:rFonts w:ascii="Times New Roman" w:hAnsi="Times New Roman"/>
                <w:sz w:val="24"/>
                <w:szCs w:val="24"/>
              </w:rPr>
              <w:t>8,22</w:t>
            </w:r>
          </w:p>
        </w:tc>
      </w:tr>
      <w:tr w:rsidR="00631373" w:rsidRPr="0036364A" w:rsidTr="00721849">
        <w:trPr>
          <w:trHeight w:val="510"/>
          <w:jc w:val="center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304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373" w:rsidRPr="00007F68" w:rsidRDefault="00631373" w:rsidP="007218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07F68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</w:tr>
    </w:tbl>
    <w:p w:rsidR="00631373" w:rsidRDefault="00631373" w:rsidP="00631373">
      <w:pPr>
        <w:spacing w:after="0" w:line="240" w:lineRule="atLeast"/>
        <w:ind w:firstLine="720"/>
        <w:rPr>
          <w:rFonts w:ascii="Times New Roman" w:hAnsi="Times New Roman"/>
          <w:sz w:val="28"/>
          <w:szCs w:val="28"/>
        </w:rPr>
      </w:pPr>
    </w:p>
    <w:p w:rsidR="00631373" w:rsidRPr="00DD1A57" w:rsidRDefault="00631373" w:rsidP="00631373">
      <w:pPr>
        <w:pStyle w:val="msonormalbullet2gif"/>
        <w:jc w:val="center"/>
      </w:pPr>
      <w:r w:rsidRPr="00DD1A57">
        <w:t xml:space="preserve">Распределение жилого фонда по годам постройки                                                                                                                                   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64"/>
        <w:gridCol w:w="2280"/>
        <w:gridCol w:w="2552"/>
      </w:tblGrid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Год постройки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Количество построек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%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Ранее 1930 года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8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2,6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1930-1939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0,6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1940-1949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0,6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1950-1959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72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23,5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1960-1969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72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23,5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1970-1979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59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19,3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1980-1989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63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20,6</w:t>
            </w:r>
          </w:p>
        </w:tc>
      </w:tr>
      <w:tr w:rsidR="00631373" w:rsidRPr="00DD1A57" w:rsidTr="00721849">
        <w:tc>
          <w:tcPr>
            <w:tcW w:w="2964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1990-1999</w:t>
            </w:r>
          </w:p>
        </w:tc>
        <w:tc>
          <w:tcPr>
            <w:tcW w:w="2280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28</w:t>
            </w:r>
          </w:p>
        </w:tc>
        <w:tc>
          <w:tcPr>
            <w:tcW w:w="2552" w:type="dxa"/>
          </w:tcPr>
          <w:p w:rsidR="00631373" w:rsidRPr="00DD1A57" w:rsidRDefault="00631373" w:rsidP="00721849">
            <w:pPr>
              <w:pStyle w:val="msonormalbullet2gif"/>
            </w:pPr>
            <w:r w:rsidRPr="00DD1A57">
              <w:t>9,2</w:t>
            </w:r>
          </w:p>
        </w:tc>
      </w:tr>
    </w:tbl>
    <w:p w:rsidR="00631373" w:rsidRDefault="00631373" w:rsidP="0063137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31373" w:rsidRDefault="00631373" w:rsidP="00631373">
      <w:pPr>
        <w:spacing w:after="0" w:line="240" w:lineRule="atLeast"/>
        <w:ind w:firstLine="720"/>
        <w:rPr>
          <w:rFonts w:ascii="Times New Roman" w:hAnsi="Times New Roman"/>
          <w:sz w:val="24"/>
          <w:szCs w:val="24"/>
        </w:rPr>
      </w:pPr>
      <w:r w:rsidRPr="00DD1A57">
        <w:rPr>
          <w:rFonts w:ascii="Times New Roman" w:hAnsi="Times New Roman"/>
          <w:sz w:val="24"/>
          <w:szCs w:val="24"/>
        </w:rPr>
        <w:t xml:space="preserve">Жилищный фонд сильно изношен и нуждается в направлении больших объемов инвестиций для поддержания его в технически исправном и пригодном для проживания состоянии, а восстановление жилищного фонда является одной из важнейших задач реформирования жилищно-коммунального хозяйства. </w:t>
      </w:r>
    </w:p>
    <w:p w:rsidR="00631373" w:rsidRPr="00DD1A57" w:rsidRDefault="00631373" w:rsidP="00631373">
      <w:pPr>
        <w:spacing w:after="0" w:line="240" w:lineRule="atLeast"/>
        <w:ind w:firstLine="720"/>
        <w:rPr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Благодаря поддержке Министерства энергетики и жилищно-коммунального хозяйства Свердловской области из областного бюджета в 2014 году была выделена субсидия в размере 8,9 млн. руб.</w:t>
      </w:r>
      <w:r w:rsidRPr="00456C62">
        <w:rPr>
          <w:rFonts w:ascii="Times New Roman" w:hAnsi="Times New Roman"/>
          <w:sz w:val="24"/>
          <w:szCs w:val="24"/>
        </w:rPr>
        <w:t xml:space="preserve"> </w:t>
      </w:r>
      <w:r w:rsidRPr="00DD1A57">
        <w:rPr>
          <w:rFonts w:ascii="Times New Roman" w:hAnsi="Times New Roman"/>
          <w:sz w:val="24"/>
          <w:szCs w:val="24"/>
        </w:rPr>
        <w:t xml:space="preserve">целях оснащения многоквартирных домов </w:t>
      </w:r>
      <w:proofErr w:type="spellStart"/>
      <w:r w:rsidRPr="00DD1A57">
        <w:rPr>
          <w:rFonts w:ascii="Times New Roman" w:hAnsi="Times New Roman"/>
          <w:sz w:val="24"/>
          <w:szCs w:val="24"/>
        </w:rPr>
        <w:t>общедомовыми</w:t>
      </w:r>
      <w:proofErr w:type="spellEnd"/>
      <w:r w:rsidRPr="00DD1A57">
        <w:rPr>
          <w:rFonts w:ascii="Times New Roman" w:hAnsi="Times New Roman"/>
          <w:sz w:val="24"/>
          <w:szCs w:val="24"/>
        </w:rPr>
        <w:t xml:space="preserve">  коммерческими узлами  учета потребляемых энергоресурсов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1A57">
        <w:rPr>
          <w:rFonts w:ascii="Times New Roman" w:hAnsi="Times New Roman"/>
          <w:sz w:val="24"/>
          <w:szCs w:val="24"/>
        </w:rPr>
        <w:t xml:space="preserve">Таким образом, с учетом ранее установленных узлов учета, практически все МКД оснащены </w:t>
      </w:r>
      <w:proofErr w:type="spellStart"/>
      <w:r w:rsidRPr="00DD1A57">
        <w:rPr>
          <w:rFonts w:ascii="Times New Roman" w:hAnsi="Times New Roman"/>
          <w:sz w:val="24"/>
          <w:szCs w:val="24"/>
        </w:rPr>
        <w:t>общедомовыми</w:t>
      </w:r>
      <w:proofErr w:type="spellEnd"/>
      <w:r w:rsidRPr="00DD1A57">
        <w:rPr>
          <w:rFonts w:ascii="Times New Roman" w:hAnsi="Times New Roman"/>
          <w:sz w:val="24"/>
          <w:szCs w:val="24"/>
        </w:rPr>
        <w:t xml:space="preserve"> приборами учета тепло</w:t>
      </w:r>
      <w:r>
        <w:rPr>
          <w:rFonts w:ascii="Times New Roman" w:hAnsi="Times New Roman"/>
          <w:sz w:val="24"/>
          <w:szCs w:val="24"/>
        </w:rPr>
        <w:t xml:space="preserve">вой </w:t>
      </w:r>
      <w:r w:rsidRPr="00DD1A57">
        <w:rPr>
          <w:rFonts w:ascii="Times New Roman" w:hAnsi="Times New Roman"/>
          <w:sz w:val="24"/>
          <w:szCs w:val="24"/>
        </w:rPr>
        <w:t>энергии, ГВС и ХВС.</w:t>
      </w:r>
    </w:p>
    <w:p w:rsidR="00631373" w:rsidRDefault="00631373" w:rsidP="0063137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Механизм  реализации программы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Программы осуществляется в соответствии с Порядком формирования и реализации муниципальных программ в  </w:t>
      </w:r>
      <w:proofErr w:type="spellStart"/>
      <w:r>
        <w:rPr>
          <w:rFonts w:ascii="Times New Roman" w:hAnsi="Times New Roman"/>
          <w:sz w:val="24"/>
          <w:szCs w:val="24"/>
        </w:rPr>
        <w:t>Нижнесергинском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городском поселении, утвержденным постановлением главы Нижнесергинского городского поселения от 20.03.2014 №66 с изменениями от 24.09.2014 №347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Ответственными  исполнителями  муниципальной программы являются заместитель главы администрации, отдел ЖКХ и благоустройства  администрации Нижнесергинского городского поселения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Ответственные  исполнители муниципальной программы: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осуществляют текущее управление реализацией муниципальной программы;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обеспечивают достижение целей и задач, целевых показателей, утвержденных муниципальной программой;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осуществляют мониторинг реализации муниципальной программы;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формируют и направляют главе Нижнесергинского городского поселения отчет о реализации муниципальной программы;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обеспечивает эффективное использование средств местного бюджета, выделяемых на реализацию муниципальной программы;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осуществляют функции муниципального заказчика товаров, работ, услуг, приобретение, выполнение или оказание которых необходимо для реализации муниципальной программы.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Финансовый контроль за использованием бюджетных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и реализации  программы осуществляется заместителем главы  администрации  Нижнесергинского городского поселения.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Ответственные исполнители ежеквартально в течение 15 дней после окончания отчетного периода направляют главе Нижнесергинского городского поселения отчет о реализации муниципальной программы по установленным формам. </w:t>
      </w:r>
    </w:p>
    <w:p w:rsidR="00631373" w:rsidRDefault="00631373" w:rsidP="006313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31373" w:rsidRDefault="00631373" w:rsidP="0063137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3. Цели задачи и  целевые показатели реализации муниципальной программы</w:t>
      </w:r>
    </w:p>
    <w:p w:rsidR="00631373" w:rsidRDefault="00631373" w:rsidP="00631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0A86">
        <w:rPr>
          <w:rFonts w:ascii="Times New Roman" w:hAnsi="Times New Roman"/>
          <w:sz w:val="24"/>
          <w:szCs w:val="24"/>
        </w:rPr>
        <w:t xml:space="preserve">        Цел</w:t>
      </w:r>
      <w:r>
        <w:rPr>
          <w:rFonts w:ascii="Times New Roman" w:hAnsi="Times New Roman"/>
          <w:sz w:val="24"/>
          <w:szCs w:val="24"/>
        </w:rPr>
        <w:t>ью Программы является п</w:t>
      </w:r>
      <w:r w:rsidRPr="00C17A88">
        <w:rPr>
          <w:rFonts w:ascii="Times New Roman" w:hAnsi="Times New Roman"/>
          <w:sz w:val="24"/>
          <w:szCs w:val="24"/>
        </w:rPr>
        <w:t>овышение энергетической эффективности экономики Нижнесергинского городского поселения, в том числе  за счет активизации энергосбережения</w:t>
      </w:r>
    </w:p>
    <w:p w:rsidR="00631373" w:rsidRDefault="00631373" w:rsidP="00631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Задачами Программы, направленными на достижение указанной цели являются:</w:t>
      </w:r>
    </w:p>
    <w:p w:rsidR="00631373" w:rsidRPr="006E22D1" w:rsidRDefault="00631373" w:rsidP="006313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E22D1">
        <w:rPr>
          <w:rFonts w:ascii="Times New Roman" w:hAnsi="Times New Roman" w:cs="Times New Roman"/>
          <w:sz w:val="24"/>
          <w:szCs w:val="24"/>
        </w:rPr>
        <w:t>1) Формирование целостной системы управления процессом энергосбережения и повышения энергетической эффективности Нижнесергинского городского поселения;</w:t>
      </w:r>
    </w:p>
    <w:p w:rsidR="00631373" w:rsidRPr="006E22D1" w:rsidRDefault="00631373" w:rsidP="00631373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6E22D1">
        <w:rPr>
          <w:rFonts w:ascii="Times New Roman" w:hAnsi="Times New Roman" w:cs="Times New Roman"/>
          <w:sz w:val="24"/>
          <w:szCs w:val="24"/>
        </w:rPr>
        <w:t>2) Повышение уровня рационального использования топлива и энергии с широким внедрением энергосберегающих технологий, материалов и (или) оборудования высокого класса энергетической эффективности</w:t>
      </w:r>
    </w:p>
    <w:p w:rsidR="00631373" w:rsidRDefault="00631373" w:rsidP="006313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2D1">
        <w:rPr>
          <w:rFonts w:ascii="Times New Roman" w:hAnsi="Times New Roman" w:cs="Times New Roman"/>
          <w:sz w:val="24"/>
          <w:szCs w:val="24"/>
        </w:rPr>
        <w:t>3) Повышение качества жизни населения за счет снижения затрат на оплату жилищно-коммунальных услуг и обеспечение права граждан на благоприятную окружающую среду</w:t>
      </w:r>
    </w:p>
    <w:p w:rsidR="00631373" w:rsidRDefault="00631373" w:rsidP="00631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значения целевых показателей и  сбор исходной информации    представлены в приложении N 1  к настоящей программе.</w:t>
      </w:r>
    </w:p>
    <w:p w:rsidR="00631373" w:rsidRDefault="00631373" w:rsidP="006313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1373" w:rsidRDefault="00631373" w:rsidP="00631373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4. План мероприятий по выполнению муниципальной программы </w:t>
      </w:r>
      <w:r>
        <w:rPr>
          <w:rFonts w:ascii="Times New Roman" w:hAnsi="Times New Roman"/>
          <w:b/>
          <w:sz w:val="28"/>
          <w:szCs w:val="28"/>
        </w:rPr>
        <w:t>«Энергосбережение и повышение энергетической эффективности Нижнесергинского городского поселения до 202</w:t>
      </w:r>
      <w:r w:rsidR="00684D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года»</w:t>
      </w:r>
    </w:p>
    <w:p w:rsidR="00631373" w:rsidRDefault="00631373" w:rsidP="0063137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631373" w:rsidRPr="00B860A8" w:rsidRDefault="00631373" w:rsidP="0063137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B860A8">
        <w:rPr>
          <w:rFonts w:ascii="Times New Roman" w:hAnsi="Times New Roman" w:cs="Times New Roman"/>
          <w:sz w:val="24"/>
          <w:szCs w:val="24"/>
        </w:rPr>
        <w:lastRenderedPageBreak/>
        <w:t>Для достижения целей и выполнения поставленных задач разработан план  мероприятий, который приведен в приложении №2 к муниципальной программе</w:t>
      </w:r>
    </w:p>
    <w:p w:rsidR="00631373" w:rsidRPr="00B860A8" w:rsidRDefault="00631373" w:rsidP="00631373">
      <w:pPr>
        <w:rPr>
          <w:rFonts w:ascii="Times New Roman" w:hAnsi="Times New Roman"/>
          <w:sz w:val="24"/>
          <w:szCs w:val="24"/>
        </w:rPr>
      </w:pPr>
    </w:p>
    <w:p w:rsidR="00631373" w:rsidRDefault="00631373" w:rsidP="00631373"/>
    <w:p w:rsidR="00631373" w:rsidRDefault="00631373" w:rsidP="00631373"/>
    <w:p w:rsidR="00631373" w:rsidRDefault="00631373" w:rsidP="00631373"/>
    <w:p w:rsidR="00631373" w:rsidRDefault="00631373" w:rsidP="00631373"/>
    <w:p w:rsidR="00631373" w:rsidRDefault="00631373" w:rsidP="00631373"/>
    <w:p w:rsidR="00631373" w:rsidRDefault="00631373" w:rsidP="00631373"/>
    <w:p w:rsidR="00631373" w:rsidRDefault="00631373" w:rsidP="00631373"/>
    <w:p w:rsidR="00131625" w:rsidRDefault="00131625"/>
    <w:sectPr w:rsidR="00131625" w:rsidSect="00DC54F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539D5"/>
    <w:multiLevelType w:val="hybridMultilevel"/>
    <w:tmpl w:val="FD52FFD4"/>
    <w:lvl w:ilvl="0" w:tplc="DDF834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31373"/>
    <w:rsid w:val="000308E4"/>
    <w:rsid w:val="00037594"/>
    <w:rsid w:val="00062228"/>
    <w:rsid w:val="00067770"/>
    <w:rsid w:val="00074927"/>
    <w:rsid w:val="001212D9"/>
    <w:rsid w:val="00131625"/>
    <w:rsid w:val="001A3592"/>
    <w:rsid w:val="00221485"/>
    <w:rsid w:val="002E3C3C"/>
    <w:rsid w:val="003D1BD4"/>
    <w:rsid w:val="003F3803"/>
    <w:rsid w:val="005655CE"/>
    <w:rsid w:val="00631373"/>
    <w:rsid w:val="00684DE8"/>
    <w:rsid w:val="00710F91"/>
    <w:rsid w:val="007E2B6E"/>
    <w:rsid w:val="00811FE6"/>
    <w:rsid w:val="009D3A9B"/>
    <w:rsid w:val="00AF0AE8"/>
    <w:rsid w:val="00CD2D9B"/>
    <w:rsid w:val="00CE24CA"/>
    <w:rsid w:val="00DE627C"/>
    <w:rsid w:val="00DE6362"/>
    <w:rsid w:val="00E80E70"/>
    <w:rsid w:val="00F313BF"/>
    <w:rsid w:val="00F47B05"/>
    <w:rsid w:val="00F73C10"/>
    <w:rsid w:val="00F96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313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6313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15">
    <w:name w:val="Font Style15"/>
    <w:rsid w:val="00631373"/>
    <w:rPr>
      <w:rFonts w:ascii="Times New Roman" w:hAnsi="Times New Roman"/>
      <w:spacing w:val="10"/>
      <w:sz w:val="22"/>
    </w:rPr>
  </w:style>
  <w:style w:type="paragraph" w:customStyle="1" w:styleId="msonormalbullet2gif">
    <w:name w:val="msonormalbullet2.gif"/>
    <w:basedOn w:val="a"/>
    <w:rsid w:val="00631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631373"/>
    <w:pPr>
      <w:spacing w:after="120" w:line="48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3137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54">
    <w:name w:val="Style54"/>
    <w:basedOn w:val="a"/>
    <w:rsid w:val="00631373"/>
    <w:pPr>
      <w:widowControl w:val="0"/>
      <w:autoSpaceDE w:val="0"/>
      <w:autoSpaceDN w:val="0"/>
      <w:adjustRightInd w:val="0"/>
      <w:spacing w:after="0" w:line="322" w:lineRule="exact"/>
      <w:ind w:firstLine="89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13">
    <w:name w:val="Font Style113"/>
    <w:rsid w:val="0063137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1688F-7D44-49AE-B42A-033713EA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13</Pages>
  <Words>4927</Words>
  <Characters>28088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2021-02-12T04:53:00Z</cp:lastPrinted>
  <dcterms:created xsi:type="dcterms:W3CDTF">2020-06-02T09:17:00Z</dcterms:created>
  <dcterms:modified xsi:type="dcterms:W3CDTF">2021-03-02T04:56:00Z</dcterms:modified>
</cp:coreProperties>
</file>